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8F45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2BF4F07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1C0ED7D6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Prezydium </w:t>
      </w:r>
    </w:p>
    <w:p w14:paraId="3A20BA62" w14:textId="70DFC2D2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</w:t>
      </w:r>
      <w:r w:rsidRPr="004B1B21"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425F5726" w14:textId="588EE873" w:rsidR="0096166A" w:rsidRDefault="0096166A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752FA2">
        <w:rPr>
          <w:rFonts w:ascii="Garamond" w:hAnsi="Garamond" w:cs="Arial"/>
          <w:sz w:val="24"/>
          <w:szCs w:val="24"/>
        </w:rPr>
        <w:t>24</w:t>
      </w:r>
      <w:r w:rsidR="0026525D">
        <w:rPr>
          <w:rFonts w:ascii="Garamond" w:hAnsi="Garamond" w:cs="Arial"/>
          <w:sz w:val="24"/>
          <w:szCs w:val="24"/>
        </w:rPr>
        <w:t xml:space="preserve"> </w:t>
      </w:r>
      <w:r w:rsidR="00752FA2">
        <w:rPr>
          <w:rFonts w:ascii="Garamond" w:hAnsi="Garamond" w:cs="Arial"/>
          <w:sz w:val="24"/>
          <w:szCs w:val="24"/>
        </w:rPr>
        <w:t>czerwca</w:t>
      </w:r>
      <w:r>
        <w:rPr>
          <w:rFonts w:ascii="Garamond" w:hAnsi="Garamond" w:cs="Arial"/>
          <w:sz w:val="24"/>
          <w:szCs w:val="24"/>
        </w:rPr>
        <w:t xml:space="preserve"> 202</w:t>
      </w:r>
      <w:r w:rsidR="0026525D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 xml:space="preserve"> r. </w:t>
      </w:r>
    </w:p>
    <w:p w14:paraId="78898F0A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55D8040B" w14:textId="3DFF95A9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752FA2">
        <w:rPr>
          <w:rFonts w:ascii="Garamond" w:hAnsi="Garamond" w:cs="Arial"/>
          <w:sz w:val="24"/>
          <w:szCs w:val="24"/>
        </w:rPr>
        <w:t>24</w:t>
      </w:r>
      <w:r w:rsidR="0026525D">
        <w:rPr>
          <w:rFonts w:ascii="Garamond" w:hAnsi="Garamond" w:cs="Arial"/>
          <w:sz w:val="24"/>
          <w:szCs w:val="24"/>
        </w:rPr>
        <w:t xml:space="preserve"> </w:t>
      </w:r>
      <w:r w:rsidR="00752FA2">
        <w:rPr>
          <w:rFonts w:ascii="Garamond" w:hAnsi="Garamond" w:cs="Arial"/>
          <w:sz w:val="24"/>
          <w:szCs w:val="24"/>
        </w:rPr>
        <w:t>czerwca</w:t>
      </w:r>
      <w:r w:rsidR="0026525D">
        <w:rPr>
          <w:rFonts w:ascii="Garamond" w:hAnsi="Garamond" w:cs="Arial"/>
          <w:sz w:val="24"/>
          <w:szCs w:val="24"/>
        </w:rPr>
        <w:t xml:space="preserve"> 2022 </w:t>
      </w:r>
      <w:r>
        <w:rPr>
          <w:rFonts w:ascii="Garamond" w:hAnsi="Garamond" w:cs="Arial"/>
          <w:sz w:val="24"/>
          <w:szCs w:val="24"/>
        </w:rPr>
        <w:t xml:space="preserve"> r. w </w:t>
      </w:r>
      <w:r w:rsidR="00752FA2">
        <w:rPr>
          <w:rFonts w:ascii="Garamond" w:hAnsi="Garamond" w:cs="Arial"/>
          <w:sz w:val="24"/>
          <w:szCs w:val="24"/>
        </w:rPr>
        <w:t>sali konferencyjnej</w:t>
      </w:r>
      <w:r w:rsidR="0026525D">
        <w:rPr>
          <w:rFonts w:ascii="Garamond" w:hAnsi="Garamond" w:cs="Arial"/>
          <w:sz w:val="24"/>
          <w:szCs w:val="24"/>
        </w:rPr>
        <w:t xml:space="preserve"> Kujawsko – Pomorskiego Urzędu Wojewódzkiego w Bydgoszczy </w:t>
      </w:r>
      <w:r>
        <w:rPr>
          <w:rFonts w:ascii="Garamond" w:hAnsi="Garamond" w:cs="Arial"/>
          <w:sz w:val="24"/>
          <w:szCs w:val="24"/>
        </w:rPr>
        <w:t xml:space="preserve"> odbyło się  posiedzenie Prezydium Kujawsko – Pomorskiej</w:t>
      </w:r>
      <w:bookmarkStart w:id="0" w:name="_Hlk71057116"/>
      <w:r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 </w:t>
      </w:r>
      <w:r>
        <w:rPr>
          <w:rFonts w:ascii="Garamond" w:hAnsi="Garamond" w:cs="Arial"/>
          <w:sz w:val="24"/>
          <w:szCs w:val="24"/>
        </w:rPr>
        <w:t xml:space="preserve"> ds. Społecznej Readaptacji i Pomocy Skazanym.</w:t>
      </w:r>
    </w:p>
    <w:p w14:paraId="6862B2F5" w14:textId="77777777" w:rsidR="00752FA2" w:rsidRDefault="00752FA2" w:rsidP="0026525D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Podczas posiedzenia Prezydium poruszono kwestię współpracy służb penitencjarnych w zakresie procesu readaptacji skazanych. Omówiono potrzebę wprowadzenia do systemu kuratora penitencjarnego, zajmującego się przygotowywaniem programów wolnościowych. Podkreślono, iż konieczne jest zapewnienie współpracy pomiędzy podmiotami, które odpowiadają za readaptację a istniejącymi lub tworzonymi ośrodkami pomocy postpenitencjarnej. </w:t>
      </w:r>
    </w:p>
    <w:p w14:paraId="04E04FA1" w14:textId="005BDDDB" w:rsidR="00935EB9" w:rsidRDefault="00752FA2" w:rsidP="0026525D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Członkowie Prezydium wskazywali na konieczność zapewnienia miejsc na rynku pracy oraz działania niezbędne dla uruchomienia procesów reedukacji młodzieży. Za szczególnie istotną uznano problematykę zmian w systemie prawnym dotyczący</w:t>
      </w:r>
      <w:r w:rsidR="00935EB9">
        <w:rPr>
          <w:rFonts w:ascii="Garamond" w:hAnsi="Garamond" w:cs="Arial"/>
          <w:sz w:val="24"/>
          <w:szCs w:val="24"/>
        </w:rPr>
        <w:t>ch</w:t>
      </w:r>
      <w:r>
        <w:rPr>
          <w:rFonts w:ascii="Garamond" w:hAnsi="Garamond" w:cs="Arial"/>
          <w:sz w:val="24"/>
          <w:szCs w:val="24"/>
        </w:rPr>
        <w:t xml:space="preserve"> odpowiedzialności prawnej nieletnich wynikających z ustawy z dnia 9 czerwca 2022 r. o wspieraniu </w:t>
      </w:r>
      <w:r w:rsidR="00C4485F">
        <w:rPr>
          <w:rFonts w:ascii="Garamond" w:hAnsi="Garamond" w:cs="Arial"/>
          <w:sz w:val="24"/>
          <w:szCs w:val="24"/>
        </w:rPr>
        <w:t xml:space="preserve">i resocjalizacji </w:t>
      </w:r>
      <w:bookmarkStart w:id="1" w:name="_GoBack"/>
      <w:bookmarkEnd w:id="1"/>
      <w:r>
        <w:rPr>
          <w:rFonts w:ascii="Garamond" w:hAnsi="Garamond" w:cs="Arial"/>
          <w:sz w:val="24"/>
          <w:szCs w:val="24"/>
        </w:rPr>
        <w:t xml:space="preserve">nieletnich. </w:t>
      </w:r>
      <w:r w:rsidR="00935EB9">
        <w:rPr>
          <w:rFonts w:ascii="Garamond" w:hAnsi="Garamond" w:cs="Arial"/>
          <w:sz w:val="24"/>
          <w:szCs w:val="24"/>
        </w:rPr>
        <w:t xml:space="preserve">Określono, iż konieczne jest </w:t>
      </w:r>
      <w:r w:rsidR="0008476C">
        <w:rPr>
          <w:rFonts w:ascii="Garamond" w:hAnsi="Garamond" w:cs="Arial"/>
          <w:sz w:val="24"/>
          <w:szCs w:val="24"/>
        </w:rPr>
        <w:t>inicjowanie</w:t>
      </w:r>
      <w:r w:rsidR="00935EB9">
        <w:rPr>
          <w:rFonts w:ascii="Garamond" w:hAnsi="Garamond" w:cs="Arial"/>
          <w:sz w:val="24"/>
          <w:szCs w:val="24"/>
        </w:rPr>
        <w:t xml:space="preserve"> </w:t>
      </w:r>
      <w:r w:rsidR="0008476C">
        <w:rPr>
          <w:rFonts w:ascii="Garamond" w:hAnsi="Garamond" w:cs="Arial"/>
          <w:sz w:val="24"/>
          <w:szCs w:val="24"/>
        </w:rPr>
        <w:t>działań</w:t>
      </w:r>
      <w:r w:rsidR="00935EB9">
        <w:rPr>
          <w:rFonts w:ascii="Garamond" w:hAnsi="Garamond" w:cs="Arial"/>
          <w:sz w:val="24"/>
          <w:szCs w:val="24"/>
        </w:rPr>
        <w:t xml:space="preserve"> </w:t>
      </w:r>
      <w:r w:rsidR="0008476C">
        <w:rPr>
          <w:rFonts w:ascii="Garamond" w:hAnsi="Garamond" w:cs="Arial"/>
          <w:sz w:val="24"/>
          <w:szCs w:val="24"/>
        </w:rPr>
        <w:t>profilaktycznych</w:t>
      </w:r>
      <w:r w:rsidR="00935EB9">
        <w:rPr>
          <w:rFonts w:ascii="Garamond" w:hAnsi="Garamond" w:cs="Arial"/>
          <w:sz w:val="24"/>
          <w:szCs w:val="24"/>
        </w:rPr>
        <w:t xml:space="preserve"> wobec nieletnich, co wymaga </w:t>
      </w:r>
      <w:r w:rsidR="0008476C">
        <w:rPr>
          <w:rFonts w:ascii="Garamond" w:hAnsi="Garamond" w:cs="Arial"/>
          <w:sz w:val="24"/>
          <w:szCs w:val="24"/>
        </w:rPr>
        <w:t>odrębnej</w:t>
      </w:r>
      <w:r w:rsidR="00935EB9">
        <w:rPr>
          <w:rFonts w:ascii="Garamond" w:hAnsi="Garamond" w:cs="Arial"/>
          <w:sz w:val="24"/>
          <w:szCs w:val="24"/>
        </w:rPr>
        <w:t xml:space="preserve"> procedury. Możliwe byłoby </w:t>
      </w:r>
      <w:r w:rsidR="0008476C">
        <w:rPr>
          <w:rFonts w:ascii="Garamond" w:hAnsi="Garamond" w:cs="Arial"/>
          <w:sz w:val="24"/>
          <w:szCs w:val="24"/>
        </w:rPr>
        <w:t>włączenie</w:t>
      </w:r>
      <w:r w:rsidR="00935EB9">
        <w:rPr>
          <w:rFonts w:ascii="Garamond" w:hAnsi="Garamond" w:cs="Arial"/>
          <w:sz w:val="24"/>
          <w:szCs w:val="24"/>
        </w:rPr>
        <w:t xml:space="preserve"> do działań klubów sportowych oraz działających na terenach poszczególnych gmin organizacji pozarządowych, co wymagałoby jednak ustalenia czy na poszczególnych obszarach takie organizacje działają. </w:t>
      </w:r>
    </w:p>
    <w:p w14:paraId="5A0EBF95" w14:textId="77777777" w:rsidR="0008476C" w:rsidRDefault="00935EB9" w:rsidP="0026525D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Podczas posiedzenia poruszono także potrzebę </w:t>
      </w:r>
      <w:r w:rsidR="0008476C">
        <w:rPr>
          <w:rFonts w:ascii="Garamond" w:hAnsi="Garamond" w:cs="Arial"/>
          <w:sz w:val="24"/>
          <w:szCs w:val="24"/>
        </w:rPr>
        <w:t>przeprowadzenia</w:t>
      </w:r>
      <w:r>
        <w:rPr>
          <w:rFonts w:ascii="Garamond" w:hAnsi="Garamond" w:cs="Arial"/>
          <w:sz w:val="24"/>
          <w:szCs w:val="24"/>
        </w:rPr>
        <w:t xml:space="preserve"> badań i analiz </w:t>
      </w:r>
      <w:r w:rsidR="0008476C">
        <w:rPr>
          <w:rFonts w:ascii="Garamond" w:hAnsi="Garamond" w:cs="Arial"/>
          <w:sz w:val="24"/>
          <w:szCs w:val="24"/>
        </w:rPr>
        <w:t>zwłaszcza</w:t>
      </w:r>
      <w:r>
        <w:rPr>
          <w:rFonts w:ascii="Garamond" w:hAnsi="Garamond" w:cs="Arial"/>
          <w:sz w:val="24"/>
          <w:szCs w:val="24"/>
        </w:rPr>
        <w:t xml:space="preserve"> w </w:t>
      </w:r>
      <w:r w:rsidR="0008476C">
        <w:rPr>
          <w:rFonts w:ascii="Garamond" w:hAnsi="Garamond" w:cs="Arial"/>
          <w:sz w:val="24"/>
          <w:szCs w:val="24"/>
        </w:rPr>
        <w:t>kontekście</w:t>
      </w:r>
      <w:r>
        <w:rPr>
          <w:rFonts w:ascii="Garamond" w:hAnsi="Garamond" w:cs="Arial"/>
          <w:sz w:val="24"/>
          <w:szCs w:val="24"/>
        </w:rPr>
        <w:t xml:space="preserve"> osób niepełnos</w:t>
      </w:r>
      <w:r w:rsidR="0008476C">
        <w:rPr>
          <w:rFonts w:ascii="Garamond" w:hAnsi="Garamond" w:cs="Arial"/>
          <w:sz w:val="24"/>
          <w:szCs w:val="24"/>
        </w:rPr>
        <w:t>pr</w:t>
      </w:r>
      <w:r>
        <w:rPr>
          <w:rFonts w:ascii="Garamond" w:hAnsi="Garamond" w:cs="Arial"/>
          <w:sz w:val="24"/>
          <w:szCs w:val="24"/>
        </w:rPr>
        <w:t xml:space="preserve">awnych i wykonywania przez nich </w:t>
      </w:r>
      <w:r w:rsidR="0008476C">
        <w:rPr>
          <w:rFonts w:ascii="Garamond" w:hAnsi="Garamond" w:cs="Arial"/>
          <w:sz w:val="24"/>
          <w:szCs w:val="24"/>
        </w:rPr>
        <w:t>nieodpłatnej, kontrolowanej pracy na cele społeczne w ramach kary ograniczenia wolności</w:t>
      </w:r>
      <w:r>
        <w:rPr>
          <w:rFonts w:ascii="Garamond" w:hAnsi="Garamond" w:cs="Arial"/>
          <w:sz w:val="24"/>
          <w:szCs w:val="24"/>
        </w:rPr>
        <w:t>.</w:t>
      </w:r>
      <w:r w:rsidR="00752FA2">
        <w:rPr>
          <w:rFonts w:ascii="Garamond" w:hAnsi="Garamond" w:cs="Arial"/>
          <w:sz w:val="24"/>
          <w:szCs w:val="24"/>
        </w:rPr>
        <w:t xml:space="preserve"> </w:t>
      </w:r>
    </w:p>
    <w:p w14:paraId="520CF761" w14:textId="77777777" w:rsidR="0008476C" w:rsidRDefault="0008476C" w:rsidP="0026525D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Zasygnalizowano konieczność podjęcia działań profilaktycznych i prawnych,  w szczególności poprzez organizowanie webinariów i spotkań poświęconych mediacji, jak również innych wydarzeń o charakterze medialnym. </w:t>
      </w:r>
    </w:p>
    <w:p w14:paraId="50514387" w14:textId="6E6D22AD" w:rsidR="00C56040" w:rsidRDefault="0008476C" w:rsidP="000C49B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toku posiedzenia zasygnalizowano również możliwość inicjowania działań o charakterze profilaktycznym </w:t>
      </w:r>
      <w:r w:rsidR="000C49B1">
        <w:rPr>
          <w:rFonts w:ascii="Garamond" w:hAnsi="Garamond" w:cs="Arial"/>
          <w:sz w:val="24"/>
          <w:szCs w:val="24"/>
        </w:rPr>
        <w:t xml:space="preserve">poprzez wydawanie opinii i stanowisk na przykład w zakresie funkcjonowania wymiaru sprawiedliwości z uwagi na absencje chorobowe w okresie pandemii. </w:t>
      </w:r>
    </w:p>
    <w:bookmarkEnd w:id="0"/>
    <w:p w14:paraId="654BF7D1" w14:textId="77777777" w:rsidR="00955BD5" w:rsidRDefault="00955BD5"/>
    <w:sectPr w:rsidR="009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08476C"/>
    <w:rsid w:val="000C49B1"/>
    <w:rsid w:val="001F0A71"/>
    <w:rsid w:val="0026525D"/>
    <w:rsid w:val="00487128"/>
    <w:rsid w:val="00490570"/>
    <w:rsid w:val="0049609E"/>
    <w:rsid w:val="004B1B21"/>
    <w:rsid w:val="004D758E"/>
    <w:rsid w:val="00566AA3"/>
    <w:rsid w:val="006E719F"/>
    <w:rsid w:val="00752FA2"/>
    <w:rsid w:val="00805E35"/>
    <w:rsid w:val="008C5D26"/>
    <w:rsid w:val="00935EB9"/>
    <w:rsid w:val="00955BD5"/>
    <w:rsid w:val="0096166A"/>
    <w:rsid w:val="00B25653"/>
    <w:rsid w:val="00B964A3"/>
    <w:rsid w:val="00C4485F"/>
    <w:rsid w:val="00C56040"/>
    <w:rsid w:val="00CE567B"/>
    <w:rsid w:val="00F5192F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F81C1CC7-6D24-44CC-874E-4F21F73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/>
      <vt:lpstr/>
      <vt:lpstr>Komunikat z posiedzenia </vt:lpstr>
      <vt:lpstr>Prezydium </vt:lpstr>
      <vt:lpstr>Kujawsko - Pomorskiej  Rady Terenowej ds. Społecznej Readaptacji  i Pomocy Skaza</vt:lpstr>
      <vt:lpstr>w dniu 24 czerwca 2022 r. </vt:lpstr>
      <vt:lpstr/>
      <vt:lpstr>W dniu 24 czerwca 2022  r. w sali konferencyjnej Kujawsko – Pomorskiego Urzędu W</vt:lpstr>
      <vt:lpstr>Podczas posiedzenia Prezydium poruszono kwestię współpracy służb penitencjarnych</vt:lpstr>
      <vt:lpstr>Członkowie Prezydium wskazywali na konieczność zapewnienia miejsc na rynku pracy</vt:lpstr>
      <vt:lpstr>Podczas posiedzenia poruszono także potrzebę przeprowadzenia badań i analiz zwła</vt:lpstr>
      <vt:lpstr>Zasygnalizowano konieczność podjęcia działań profilaktycznych i prawnych,  w szc</vt:lpstr>
      <vt:lpstr>W toku posiedzenia zasygnalizowano również możliwość inicjowania działań o chara</vt:lpstr>
      <vt:lpstr>W toku posiedzenia Prezydium podjęto uchwały w sprawie: wystąpienia do Prezesa S</vt:lpstr>
      <vt:lpstr>Podczas posiedzenie poruszono również kwestie źródeł finansowanie prac Rady, zwł</vt:lpstr>
      <vt:lpstr>Omówiona została również kwestia poszerzenia składu Prezydium Rady oraz uzupełni</vt:lpstr>
      <vt:lpstr>Na zakończenie spotkania członkowie Prezydium ustalili, iż kolejne posiedzenie w</vt:lpstr>
      <vt:lpstr/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10</cp:revision>
  <cp:lastPrinted>2021-05-06T09:15:00Z</cp:lastPrinted>
  <dcterms:created xsi:type="dcterms:W3CDTF">2022-03-20T19:51:00Z</dcterms:created>
  <dcterms:modified xsi:type="dcterms:W3CDTF">2023-03-07T11:44:00Z</dcterms:modified>
</cp:coreProperties>
</file>