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14:paraId="0F8CD282" w14:textId="77777777" w:rsidTr="00756DB2">
        <w:trPr>
          <w:cantSplit/>
          <w:trHeight w:hRule="exact" w:val="280"/>
        </w:trPr>
        <w:tc>
          <w:tcPr>
            <w:tcW w:w="16188" w:type="dxa"/>
            <w:gridSpan w:val="3"/>
            <w:vAlign w:val="bottom"/>
          </w:tcPr>
          <w:p w14:paraId="0E37D902" w14:textId="77777777" w:rsidR="002D1428" w:rsidRPr="0028632F" w:rsidRDefault="002D1428" w:rsidP="008A059A">
            <w:pPr>
              <w:pStyle w:val="Nagwek5"/>
              <w:rPr>
                <w:color w:val="000000"/>
              </w:rPr>
            </w:pPr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B1D75" w:rsidRPr="0028632F" w14:paraId="7DCCA4F4" w14:textId="77777777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14:paraId="28748238" w14:textId="77777777"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Bydgoszczy  </w:t>
            </w:r>
          </w:p>
        </w:tc>
        <w:tc>
          <w:tcPr>
            <w:tcW w:w="3827" w:type="dxa"/>
            <w:vMerge w:val="restart"/>
            <w:vAlign w:val="center"/>
          </w:tcPr>
          <w:p w14:paraId="18B472A4" w14:textId="77777777"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14:paraId="5D9EBE51" w14:textId="77777777"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14:paraId="2DF800DE" w14:textId="77777777"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14:paraId="1E461D84" w14:textId="77777777" w:rsidR="002B1D75" w:rsidRPr="0028632F" w:rsidRDefault="002B1D75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14:paraId="02E714C4" w14:textId="77777777"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14:paraId="76146570" w14:textId="77777777"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14:paraId="07846969" w14:textId="77777777"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14:paraId="147D03F3" w14:textId="77777777" w:rsidTr="00F95269">
        <w:trPr>
          <w:cantSplit/>
          <w:trHeight w:hRule="exact" w:val="30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14:paraId="2EE10D3E" w14:textId="77777777"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14:paraId="0AC5CCE2" w14:textId="77777777"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14:paraId="6151A6E8" w14:textId="77777777"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14:paraId="547D1459" w14:textId="77777777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49CF" w14:textId="77777777"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Gdańska</w:t>
            </w:r>
          </w:p>
        </w:tc>
        <w:tc>
          <w:tcPr>
            <w:tcW w:w="3827" w:type="dxa"/>
            <w:vAlign w:val="bottom"/>
          </w:tcPr>
          <w:p w14:paraId="67D55D71" w14:textId="77777777"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2020 r.</w:t>
            </w:r>
          </w:p>
        </w:tc>
        <w:tc>
          <w:tcPr>
            <w:tcW w:w="5839" w:type="dxa"/>
            <w:vMerge/>
            <w:vAlign w:val="center"/>
          </w:tcPr>
          <w:p w14:paraId="7F6EB0AF" w14:textId="77777777"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D826E07" w14:textId="77777777"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p w14:paraId="6FC3D842" w14:textId="77777777"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19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0"/>
        <w:gridCol w:w="494"/>
        <w:gridCol w:w="392"/>
        <w:gridCol w:w="476"/>
        <w:gridCol w:w="490"/>
        <w:gridCol w:w="447"/>
        <w:gridCol w:w="546"/>
        <w:gridCol w:w="336"/>
        <w:gridCol w:w="532"/>
        <w:gridCol w:w="490"/>
        <w:gridCol w:w="532"/>
        <w:gridCol w:w="364"/>
        <w:gridCol w:w="462"/>
        <w:gridCol w:w="475"/>
        <w:gridCol w:w="489"/>
        <w:gridCol w:w="325"/>
        <w:gridCol w:w="425"/>
        <w:gridCol w:w="425"/>
        <w:gridCol w:w="426"/>
        <w:gridCol w:w="425"/>
        <w:gridCol w:w="341"/>
        <w:gridCol w:w="425"/>
        <w:gridCol w:w="431"/>
        <w:gridCol w:w="567"/>
        <w:gridCol w:w="425"/>
        <w:gridCol w:w="425"/>
        <w:gridCol w:w="425"/>
        <w:gridCol w:w="426"/>
        <w:gridCol w:w="425"/>
        <w:gridCol w:w="567"/>
        <w:gridCol w:w="495"/>
        <w:gridCol w:w="378"/>
        <w:gridCol w:w="434"/>
      </w:tblGrid>
      <w:tr w:rsidR="0098470E" w:rsidRPr="00C46434" w14:paraId="4F5ED838" w14:textId="77777777" w:rsidTr="002B1D75">
        <w:trPr>
          <w:cantSplit/>
          <w:trHeight w:val="140"/>
        </w:trPr>
        <w:tc>
          <w:tcPr>
            <w:tcW w:w="1882" w:type="dxa"/>
            <w:gridSpan w:val="2"/>
            <w:vMerge w:val="restart"/>
            <w:vAlign w:val="center"/>
          </w:tcPr>
          <w:p w14:paraId="474C5463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14:paraId="564E2FE8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14:paraId="1090BE3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14:paraId="1BDECD4E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494" w:type="dxa"/>
            <w:vMerge w:val="restart"/>
            <w:vAlign w:val="center"/>
          </w:tcPr>
          <w:p w14:paraId="4D76E41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14:paraId="6518BCB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ogółem</w:t>
            </w:r>
          </w:p>
          <w:p w14:paraId="010B9B96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14:paraId="355C6F5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Skazani,</w:t>
            </w:r>
          </w:p>
          <w:p w14:paraId="3627DF4E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ogółem</w:t>
            </w:r>
          </w:p>
          <w:p w14:paraId="32AE86FF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3, 4, 23, 29)</w:t>
            </w:r>
          </w:p>
        </w:tc>
        <w:tc>
          <w:tcPr>
            <w:tcW w:w="476" w:type="dxa"/>
            <w:vMerge w:val="restart"/>
            <w:vAlign w:val="center"/>
          </w:tcPr>
          <w:p w14:paraId="6C7DA3B9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Doży-</w:t>
            </w:r>
          </w:p>
          <w:p w14:paraId="2AFEEE2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wotnie</w:t>
            </w:r>
          </w:p>
          <w:p w14:paraId="110381C6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pozba-</w:t>
            </w:r>
          </w:p>
          <w:p w14:paraId="4E964B77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wienie</w:t>
            </w:r>
          </w:p>
          <w:p w14:paraId="76D9F97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386" w:type="dxa"/>
            <w:gridSpan w:val="19"/>
          </w:tcPr>
          <w:p w14:paraId="2343E68E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8F78F7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2693" w:type="dxa"/>
            <w:gridSpan w:val="6"/>
            <w:vAlign w:val="center"/>
          </w:tcPr>
          <w:p w14:paraId="7EF0A289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567" w:type="dxa"/>
            <w:vMerge w:val="restart"/>
            <w:vAlign w:val="center"/>
          </w:tcPr>
          <w:p w14:paraId="70985083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Inne</w:t>
            </w:r>
          </w:p>
          <w:p w14:paraId="1E559D6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95" w:type="dxa"/>
            <w:vMerge w:val="restart"/>
            <w:vAlign w:val="center"/>
          </w:tcPr>
          <w:p w14:paraId="5584ADA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Grzywna</w:t>
            </w:r>
          </w:p>
          <w:p w14:paraId="5E0761DF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obok</w:t>
            </w:r>
          </w:p>
          <w:p w14:paraId="5C427F4D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pozba-</w:t>
            </w:r>
          </w:p>
          <w:p w14:paraId="7E1A9E43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wienia</w:t>
            </w:r>
          </w:p>
          <w:p w14:paraId="5E3662C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14:paraId="67776E09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14:paraId="6BC54CFF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14:paraId="0B27CAE6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14:paraId="109FA19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14:paraId="5705DA2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14:paraId="168E8633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14:paraId="74BF145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617B2D55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14:paraId="4D8701D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98470E" w:rsidRPr="00C46434" w14:paraId="06C10F14" w14:textId="77777777" w:rsidTr="002B1D75">
        <w:trPr>
          <w:cantSplit/>
          <w:trHeight w:hRule="exact" w:val="120"/>
        </w:trPr>
        <w:tc>
          <w:tcPr>
            <w:tcW w:w="1882" w:type="dxa"/>
            <w:gridSpan w:val="2"/>
            <w:vMerge/>
            <w:vAlign w:val="center"/>
          </w:tcPr>
          <w:p w14:paraId="0499B5E3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14:paraId="17E37B4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14:paraId="0CFCA338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14:paraId="530E41B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14:paraId="64FB9697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razem</w:t>
            </w:r>
          </w:p>
          <w:p w14:paraId="22CD16E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447" w:type="dxa"/>
            <w:vMerge w:val="restart"/>
            <w:vAlign w:val="center"/>
          </w:tcPr>
          <w:p w14:paraId="30F40238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 tym</w:t>
            </w:r>
          </w:p>
          <w:p w14:paraId="1C05EC92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14:paraId="2A5168C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14:paraId="102DFFB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14:paraId="4FB83D1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14:paraId="6A0C6FDF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14:paraId="7A2CBA0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do</w:t>
            </w:r>
          </w:p>
          <w:p w14:paraId="20E91CE6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 lat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2A065755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50511F0F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532171B8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14:paraId="45146F9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3C08F1B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 lat</w:t>
            </w:r>
          </w:p>
          <w:p w14:paraId="3E2D7309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14:paraId="70A308A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398F7CC1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50B1D7A5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51AAC57C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1F66F92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 lata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4C70C4C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1D39D2F2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4E5E60C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15B3D4D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2EF8089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 lat</w:t>
            </w:r>
          </w:p>
          <w:p w14:paraId="7C6DE782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14:paraId="1F576CF3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77FB708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0418EB7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4B0E4152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CECC1C0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21D1D03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092DDCB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F7959A8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2D71619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5 lat</w:t>
            </w:r>
          </w:p>
          <w:p w14:paraId="71B8C1DA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7F1C1A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5" w:type="dxa"/>
            <w:vMerge w:val="restart"/>
            <w:vAlign w:val="center"/>
          </w:tcPr>
          <w:p w14:paraId="709F0E7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20F9D8A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8 lat</w:t>
            </w:r>
          </w:p>
          <w:p w14:paraId="2BFA0D3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</w:t>
            </w:r>
          </w:p>
          <w:p w14:paraId="32DA8CF7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41" w:type="dxa"/>
            <w:vMerge w:val="restart"/>
            <w:vAlign w:val="center"/>
          </w:tcPr>
          <w:p w14:paraId="055EB53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25" w:type="dxa"/>
            <w:vMerge w:val="restart"/>
            <w:vAlign w:val="center"/>
          </w:tcPr>
          <w:p w14:paraId="1D5B2F37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431" w:type="dxa"/>
            <w:vMerge w:val="restart"/>
            <w:vAlign w:val="center"/>
          </w:tcPr>
          <w:p w14:paraId="4E2F0CD9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567" w:type="dxa"/>
            <w:vMerge w:val="restart"/>
            <w:vAlign w:val="center"/>
          </w:tcPr>
          <w:p w14:paraId="7E0CBFB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14:paraId="4A22C17E" w14:textId="77777777" w:rsidR="0098470E" w:rsidRPr="008F78F7" w:rsidRDefault="0098470E" w:rsidP="009F0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14:paraId="3265D0AC" w14:textId="77777777" w:rsidR="0098470E" w:rsidRPr="008F78F7" w:rsidRDefault="0098470E" w:rsidP="009F0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7031E6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567" w:type="dxa"/>
            <w:vMerge/>
            <w:vAlign w:val="center"/>
          </w:tcPr>
          <w:p w14:paraId="1DB2B0B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14:paraId="6B32E92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1B2824C3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6E171658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C46434" w14:paraId="655365F8" w14:textId="77777777" w:rsidTr="002B1D75">
        <w:trPr>
          <w:cantSplit/>
          <w:trHeight w:val="171"/>
        </w:trPr>
        <w:tc>
          <w:tcPr>
            <w:tcW w:w="1882" w:type="dxa"/>
            <w:gridSpan w:val="2"/>
            <w:vMerge/>
            <w:vAlign w:val="center"/>
          </w:tcPr>
          <w:p w14:paraId="376C355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14:paraId="4D46A0C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14:paraId="29937E5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14:paraId="1A61927D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2C3D8D9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14:paraId="506CCA7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14:paraId="789F37E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0F31680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756F86D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5295B55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545A7131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2CB5538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4352E72B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5E7B3722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14:paraId="37FEFD60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4C4B268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124DBA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3CD15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738626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14:paraId="2923FB29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vAlign w:val="center"/>
          </w:tcPr>
          <w:p w14:paraId="64672364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14:paraId="63C5A8D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14:paraId="30EA2C93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14:paraId="22BCC44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C33043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276" w:type="dxa"/>
            <w:gridSpan w:val="3"/>
            <w:vAlign w:val="center"/>
          </w:tcPr>
          <w:p w14:paraId="611F4AF6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567" w:type="dxa"/>
            <w:vMerge/>
            <w:vAlign w:val="center"/>
          </w:tcPr>
          <w:p w14:paraId="088BAA4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14:paraId="7110BA7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29CD478F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433F0FF1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C46434" w14:paraId="3A5301F2" w14:textId="77777777" w:rsidTr="002B1D75">
        <w:trPr>
          <w:cantSplit/>
          <w:trHeight w:hRule="exact" w:val="400"/>
        </w:trPr>
        <w:tc>
          <w:tcPr>
            <w:tcW w:w="1882" w:type="dxa"/>
            <w:gridSpan w:val="2"/>
            <w:vMerge/>
            <w:vAlign w:val="center"/>
          </w:tcPr>
          <w:p w14:paraId="4B7BB7A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14:paraId="644081D7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14:paraId="19C1F398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14:paraId="40AAC39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14:paraId="721D781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14:paraId="6F9562E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14:paraId="50FFE94C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04A5D71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69383B1B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14:paraId="2D4060CA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19CDE10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0A3E938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1DAD53B1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1D707E0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14:paraId="7F9E9186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0141C57C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341C6A4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D6E5BF2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DCA141A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14:paraId="3C720455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vAlign w:val="center"/>
          </w:tcPr>
          <w:p w14:paraId="7D1D1761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14:paraId="6016D0A8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14:paraId="664FB6F0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14:paraId="1B2A0356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14:paraId="35CEAE2B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425" w:type="dxa"/>
            <w:vAlign w:val="center"/>
          </w:tcPr>
          <w:p w14:paraId="54FC7CB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425" w:type="dxa"/>
            <w:vAlign w:val="center"/>
          </w:tcPr>
          <w:p w14:paraId="754A45AF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426" w:type="dxa"/>
            <w:vAlign w:val="center"/>
          </w:tcPr>
          <w:p w14:paraId="3D60416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425" w:type="dxa"/>
            <w:vAlign w:val="center"/>
          </w:tcPr>
          <w:p w14:paraId="30BA3648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567" w:type="dxa"/>
            <w:vMerge/>
            <w:vAlign w:val="center"/>
          </w:tcPr>
          <w:p w14:paraId="72C13987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14:paraId="79C8D3EB" w14:textId="77777777"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2876E385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7403369C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9909D9" w14:paraId="10AA263D" w14:textId="77777777" w:rsidTr="002B1D75">
        <w:trPr>
          <w:cantSplit/>
          <w:trHeight w:val="99"/>
        </w:trPr>
        <w:tc>
          <w:tcPr>
            <w:tcW w:w="1882" w:type="dxa"/>
            <w:gridSpan w:val="2"/>
            <w:vAlign w:val="center"/>
          </w:tcPr>
          <w:p w14:paraId="1D7E83BF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vAlign w:val="center"/>
          </w:tcPr>
          <w:p w14:paraId="19910045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14:paraId="6AC40E4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14:paraId="7E6501B3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14:paraId="03FF218C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7" w:type="dxa"/>
            <w:vAlign w:val="center"/>
          </w:tcPr>
          <w:p w14:paraId="6DB6B28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14:paraId="14EBC780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451470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D1F977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003611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CB1730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0E97613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07923E4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2C26A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1C9152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5A3D5F4B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7DB02F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DD0984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C2CBF8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5" w:type="dxa"/>
            <w:vAlign w:val="center"/>
          </w:tcPr>
          <w:p w14:paraId="4917B9B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41" w:type="dxa"/>
            <w:vAlign w:val="center"/>
          </w:tcPr>
          <w:p w14:paraId="2E3C8C68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25" w:type="dxa"/>
            <w:vAlign w:val="center"/>
          </w:tcPr>
          <w:p w14:paraId="63E32CF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31" w:type="dxa"/>
            <w:vAlign w:val="center"/>
          </w:tcPr>
          <w:p w14:paraId="1D413955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14:paraId="6A41226E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25" w:type="dxa"/>
            <w:vAlign w:val="center"/>
          </w:tcPr>
          <w:p w14:paraId="5FD2CAC6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25" w:type="dxa"/>
          </w:tcPr>
          <w:p w14:paraId="34B9EE9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</w:tcPr>
          <w:p w14:paraId="5C02D678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26" w:type="dxa"/>
          </w:tcPr>
          <w:p w14:paraId="73EA9B9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vAlign w:val="center"/>
          </w:tcPr>
          <w:p w14:paraId="0A602CE7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14:paraId="26A7582F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95" w:type="dxa"/>
            <w:vAlign w:val="center"/>
          </w:tcPr>
          <w:p w14:paraId="7CEEDAB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24A726D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D14C3D9" w14:textId="77777777"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8F78F7" w:rsidRPr="00C46434" w14:paraId="625D6CB1" w14:textId="77777777" w:rsidTr="002B1D75">
        <w:trPr>
          <w:cantSplit/>
          <w:trHeight w:val="25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A89B3CC" w14:textId="77777777" w:rsidR="008F78F7" w:rsidRPr="008F78F7" w:rsidRDefault="008F78F7" w:rsidP="008F78F7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8F78F7">
              <w:rPr>
                <w:rFonts w:ascii="Arial" w:hAnsi="Arial" w:cs="Arial"/>
                <w:w w:val="93"/>
                <w:sz w:val="10"/>
                <w:szCs w:val="10"/>
              </w:rPr>
              <w:t>(wiersz 02 do 40+42+43)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37772" w14:textId="77777777" w:rsidR="008F78F7" w:rsidRPr="008F78F7" w:rsidRDefault="008F78F7" w:rsidP="008F78F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48CA1E30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c)88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CF5061C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14:paraId="2EF81E83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7FB76639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14:paraId="39D9825B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686ABB64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A3DF77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0C6E6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B4A43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7CA49D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3DE53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34CDFA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CEAFA9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5B6F1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B81F82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D7D8B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E603A0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2611EE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08A943A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14:paraId="0F655AD4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E5A1DE7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14:paraId="223A0B2D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CB722D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2E7DDFF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43C5B93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A91EB5F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AFF749A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52910A8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70FFA2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14:paraId="610BB467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4C95C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D7E27" w14:textId="77777777"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24C104DF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51FA9ED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AC6CAF5" w14:textId="77777777"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494" w:type="dxa"/>
            <w:vAlign w:val="center"/>
          </w:tcPr>
          <w:p w14:paraId="5764D50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524D0D9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71100FF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1042091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5064A45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400121F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68055A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628A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35A29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F5C8B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230D4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FC1E2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0D6E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A54DB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483DCD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BC145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6577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B6473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DD5EDF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73168A9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2CFEB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D79E32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80B88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D72791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B9B263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A14F5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1135A2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E77239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B9D87B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156C36F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384B60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9369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21403FCC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BE49EB4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2CA92201" w14:textId="77777777"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494" w:type="dxa"/>
            <w:vAlign w:val="center"/>
          </w:tcPr>
          <w:p w14:paraId="6F8A46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26B3D11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5B6952F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2A0D85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1F98A98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3EAC2F6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EA3655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D72F20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DBAC38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EC61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75D641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4D6C5F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7654B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C9E1B7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6891B79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3C2D1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9B798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92925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104694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514764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ADF5E3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262D92E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D69B9F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C0FA0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E7FE2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B154C7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6B2342D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2C791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D2348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4D8F4C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D7C4BF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AACB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2B37AA6C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8DC36D2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32FFB97" w14:textId="77777777"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494" w:type="dxa"/>
            <w:vAlign w:val="center"/>
          </w:tcPr>
          <w:p w14:paraId="12D3BF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6074BD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7988832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051BC1F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14EDCC8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01CBDA5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484152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A2C089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652FCD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8B9924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22E6C8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A06B86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E4D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13E8D3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67BC583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91ED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3FEE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97E3C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90A11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7254DF2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D01DC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0B637C0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299A67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B948E4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D2332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58411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26C6DE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64D4DC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EACD94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58175A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307CE1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798D8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63F6673B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191A90F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C0F644A" w14:textId="77777777"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494" w:type="dxa"/>
            <w:vAlign w:val="center"/>
          </w:tcPr>
          <w:p w14:paraId="15873B6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7FFFCEE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13B1CCB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2706422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362466D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2D8A71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33B4B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C6FC7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0D108B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49703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62A5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D826F8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E1A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24626B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08483E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A1161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D8DD0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A40E4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EC40D8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424727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EB0A8C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1A47E2D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2D51D7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4D7C77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50B7E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5042B5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BFF83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45E9F8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D1B19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039D9A4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033C4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A936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57839E14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EE329E8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BCBA390" w14:textId="77777777"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494" w:type="dxa"/>
            <w:vAlign w:val="center"/>
          </w:tcPr>
          <w:p w14:paraId="7E4EB5E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14:paraId="2CA67DF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14:paraId="0A3A8AF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02F1648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14:paraId="01AB01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185D30B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A232C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27F5EC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B62CD8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873B5D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A1303D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68745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708D1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EE179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B0D945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0195A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D696F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6A21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7A265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5C14BC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297D95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67904C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BB8B53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80CA2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7C59F9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3885AE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114B4F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26F98F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4AF8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0D3C1F0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67EDF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5F85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05C9260E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544399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EB238B9" w14:textId="77777777"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494" w:type="dxa"/>
            <w:vAlign w:val="center"/>
          </w:tcPr>
          <w:p w14:paraId="6636D9A9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61491B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4C9EFEA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0A9C83C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3178D9E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044BBCD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897989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AC5733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3E275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1D0EB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6DD6D5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7B83E7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41BE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F2458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072821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F5516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3F790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12373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8DD0B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0313E06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C93A84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7AA96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6527DB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5ADFAB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E776C5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684DC4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3202E43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3F8C3D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97E67C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3160E2A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CE365C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C43F9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3CD02D3D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0C5AD99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AA17724" w14:textId="77777777"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494" w:type="dxa"/>
            <w:vAlign w:val="center"/>
          </w:tcPr>
          <w:p w14:paraId="6F64482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753153E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006D1E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529EE5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64AA7B3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7B44F38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F3F24A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6E3E3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45671A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352855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FD2D9A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6F50DE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23F5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88620E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CAA066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C483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EBDBF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62183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F47405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2B7BD49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898A62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232A66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CA7678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D3B14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E918BF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0B37BE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0A4A8A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7E6EBC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0F10F3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7AE148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F991F1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973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759C5ED6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96463BD" w14:textId="77777777"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B5316B0" w14:textId="77777777"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494" w:type="dxa"/>
            <w:vAlign w:val="center"/>
          </w:tcPr>
          <w:p w14:paraId="7D9A2D4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1EC8311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010F5A9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4512ADD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78A3F54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4505D13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B37901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9F477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284EE1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AF47D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F64E31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C69DD1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53005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F3FD1C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E60B6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41B2A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70985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907D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A1FC73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502AAA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FD428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5925C97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9AE1B2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754102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EFCFE2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AAF621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5537F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F49557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B61AC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5D2929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F17F1C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1FE1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361F89FB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AEF2C56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48484A2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4" w:type="dxa"/>
            <w:vAlign w:val="center"/>
          </w:tcPr>
          <w:p w14:paraId="3AE106D4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65CFD3E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7100F3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4C79F58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7DCDC7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5A589F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4DA6B0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A4798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7A2BA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8D1A67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DEBE73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E1112F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11C1F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449C1B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C9A80A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4633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375A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9288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48904A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378578C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678386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1D18786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ED099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38F754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19333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727037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EBD47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E5D538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D59A2B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32C4A71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D4BF2C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E98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4714A731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2FD2877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506459A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4" w:type="dxa"/>
            <w:vAlign w:val="center"/>
          </w:tcPr>
          <w:p w14:paraId="0CA92633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502B32B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2446700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3D4572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2C36041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2F47C1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ECD4E0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37289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01D6F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4AFC8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BC7ADE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6663F7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9EABC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131A7F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904CBE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0F205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5908D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B417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10530C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1F2C85C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A13F9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B5A93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CC6915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8C17E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22D6F4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411F19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F6D498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EAAA8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411AB6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64EA4C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B73F4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A762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0631DD01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E5ECC9A" w14:textId="77777777"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5DC2CEE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4" w:type="dxa"/>
            <w:vAlign w:val="center"/>
          </w:tcPr>
          <w:p w14:paraId="3AB4590A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33C89F6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329863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1B32BAD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0437333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54B4555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539CED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5C083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6F0EC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97292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212D23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716D33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B2688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4610B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9F14C2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0480D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CF82F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DFDC7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A1913E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7F1D3C8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FA7654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73E4253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275589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AD4AB5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BBE06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40EB9F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401625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42792F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D3E711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6F84506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20D2D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A5B58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1D1B31A1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41F8247D" w14:textId="77777777"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79CA0EE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94" w:type="dxa"/>
            <w:vAlign w:val="center"/>
          </w:tcPr>
          <w:p w14:paraId="7ED6BC46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0F01C643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521FC37E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279B99B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1765766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2A7CDEC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37A83EF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E2417E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9B6D077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68384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A42D2F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0A4B7F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32047F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BE37BD1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0111C83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3982F3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16FE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0DFAA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F555D59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68EB19E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E4C962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7B29C9C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D2E0506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983803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4DB5B76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E50734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F63CB48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27A442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7945797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50F11F2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D444F0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91DDB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58B4EDE0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74BA383" w14:textId="77777777"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BCCB101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4" w:type="dxa"/>
            <w:vAlign w:val="center"/>
          </w:tcPr>
          <w:p w14:paraId="26AF5A1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301FFF6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569593C4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4352AA6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555F45D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4306696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8072FCB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6C17D99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7FC4446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3D42EA3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E0DEAC6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6F47351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F8A58B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FF3AB6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2034317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1BDE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4DD8DF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85BA1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74084A9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512DF061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A6BA0C9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E04404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4227D9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381018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3CE628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FA7A28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D13C13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9E7DAC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EC0096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4835DF2E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5BFBFF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B29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56A5AC8F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0169719" w14:textId="77777777"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DAF630F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4" w:type="dxa"/>
            <w:vAlign w:val="center"/>
          </w:tcPr>
          <w:p w14:paraId="7C783380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2A5CBBD9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429F4188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2A1E61B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480582A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16715F3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65D8237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59404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704153A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2AF0A57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02C954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966BCC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65C46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C2BE18E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A78EB77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EDF6C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0A26E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043F0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BF222E5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333165B6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917CBA4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70EC01DB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9102000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AA87A23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C627E42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992993F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80DD59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5C8A5B3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D89B0AC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064B9ED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E1A38BD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F63D4" w14:textId="77777777"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76B5563C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CD9BD32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83BF970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494" w:type="dxa"/>
            <w:vAlign w:val="center"/>
          </w:tcPr>
          <w:p w14:paraId="6FDD021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0CA64CB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62D9642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48E38F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5CFB396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2CD521B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77C584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852947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316BE2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8989A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971A67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80B76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BF76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E2394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614FF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A500E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20A4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41F2B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30943A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05752A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DCBF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019A118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E9ECCF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D2B168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90BE7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8B894F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3C376C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550CB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7892B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645E444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F6F028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0FCF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42BC15D7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5BA3914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42C82B6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494" w:type="dxa"/>
            <w:vAlign w:val="center"/>
          </w:tcPr>
          <w:p w14:paraId="6A9F8723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05102FD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59083B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2BCE23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1E323EA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0899702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7004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15AFA7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A46B17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1233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63CCB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54BF85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83A7E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BCE2C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F8953A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5C679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FF18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55D7E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E48EDB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0ED4913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BD4085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605069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7E9CF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2FC06A6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3BE7B9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D98DE1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2C8E2BE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537BC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641845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3A7EC78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CBA9D8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392E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64F562A2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449EB68B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7CDB962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494" w:type="dxa"/>
            <w:vAlign w:val="center"/>
          </w:tcPr>
          <w:p w14:paraId="4A4D91A2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1CD8D41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454C25F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1559E28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345529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21DF59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26294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F7BBA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E7166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852C5A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A74A06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739A2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29311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C4D9D3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89540F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EA127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D3CE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B356B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1118CF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6958EA6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3265D3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41D38BB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BA462F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C759C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6FC4E5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7857108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3F2348C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7AC5D8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A8DC0D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6B2BD1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AFF84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7D17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7900CBEC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4D5CE9F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9648793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494" w:type="dxa"/>
            <w:vAlign w:val="center"/>
          </w:tcPr>
          <w:p w14:paraId="70B1D5C3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14:paraId="71627EF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14:paraId="6AAEB88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4BE90BC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14:paraId="4676704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8BDD4C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5984AE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E7E68B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2851F4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80DFA5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B4934F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280E5E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FFCAE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178B1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F3F80F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426F0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9177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F6CAA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74C8B0D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1" w:type="dxa"/>
            <w:vAlign w:val="center"/>
          </w:tcPr>
          <w:p w14:paraId="523542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04083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25FF57B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FD52D9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04314C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88214F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16AA09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2A0AE4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794AD4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6CDC6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5F449A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5F8570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308F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2B0EBFCB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E9C0E8E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3E724B2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494" w:type="dxa"/>
            <w:vAlign w:val="center"/>
          </w:tcPr>
          <w:p w14:paraId="4577829A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14DA21C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0F4F260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6A73176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5C56FA4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0FCD5B4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4337D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652E8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2B66E0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BA892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CF633C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C2DADC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70FD5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CB2EB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704A7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8EEA8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C7195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23636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AA9A05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68780F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105028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183EB0D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812D9A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633F82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52C434B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C26C8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06DCA6C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59F5DE6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86105C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4D279BA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38A3E6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8401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3925BACC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E08CA2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4802468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494" w:type="dxa"/>
            <w:vAlign w:val="center"/>
          </w:tcPr>
          <w:p w14:paraId="13015F82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36B9BA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0E3EE86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1E6703F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71103C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16F39A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A73485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3AA758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D6B08D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E4004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8EC9F1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8A01B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484DC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DDBD15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4F9A8A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C6F5A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CB58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FD7D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9BCF4F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010ED3F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0E7817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3C5E12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FEE7DF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7B647AE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58CBACA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8AC9B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30D2927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94A979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DA6F91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69AFA54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264632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D425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0EAD86EE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77C05BD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BF5177F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494" w:type="dxa"/>
            <w:vAlign w:val="center"/>
          </w:tcPr>
          <w:p w14:paraId="34935C72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144E5E4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1D82991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3638BB8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397F53F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4C59C8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C12A07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1A1C7C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679BDA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DE83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E726E8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06339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F6E55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1C8927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6A6EB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A41C1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D6220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E43C8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9F427D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56AA5B6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081132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52C964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330338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B34A9F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E6840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07A2A5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9B8384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B53FDB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039545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22652E9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EB894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1BFC5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31C9A14C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21E17B4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4780138E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494" w:type="dxa"/>
            <w:vAlign w:val="center"/>
          </w:tcPr>
          <w:p w14:paraId="177B0D26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66B4271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284DB2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47C84A8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69DF0AE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2CB3450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46BB49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2FD0F8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148965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BB5BB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46BA87D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CF9655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B2BE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24088C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0CB4B8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1E283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A284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E7817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85E4DB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44D8CBC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C0FABF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10455F4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063F4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5A3678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8C6D58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EF938D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A0733F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160DD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C2E8F1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3134FFF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94D461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65DD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50885066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F3DA4F2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AEDA491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494" w:type="dxa"/>
            <w:vAlign w:val="center"/>
          </w:tcPr>
          <w:p w14:paraId="29CF218C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0A46CDA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594C58A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60F3035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65D3412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747718E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8036EC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BD6A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BA7243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62634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2C8DF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2F6F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5941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76F0AC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9FE292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7D66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BF0DF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8812F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64BDA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16F8320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AA34D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75CF826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4CB6AD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CF5D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031A17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B0C929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7C5FCF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2A059D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CA2489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58C6D1D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E6E37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5E5FA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544F07B8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88144E1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23C2DD4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494" w:type="dxa"/>
            <w:vAlign w:val="center"/>
          </w:tcPr>
          <w:p w14:paraId="49B6D96F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06C052B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1B32E73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0ADCF88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5A3835A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397022B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DF16D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212D89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80BFB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EB2199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18CAC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CB5C0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9AF81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B2C27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7E5ED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B055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97CB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5AFDD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0C87E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26A95E6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A9732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2578DD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8C4688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1EBD19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ED4B56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13FC33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663152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D2D34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A3DFEA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575FB2C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D5A28C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C164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745C4834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6E7EF96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ADF5437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494" w:type="dxa"/>
            <w:vAlign w:val="center"/>
          </w:tcPr>
          <w:p w14:paraId="24AE8C3D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5746B3D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4E6EE58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0F672C8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0424066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751611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AB8BF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C9C43B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1DE1D6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11B613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26D88E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F29941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22A9D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1DA90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8E9075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CC11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C7C3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AA80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70F2D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1C3FFAB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D81A1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510BA1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639AD5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DBB026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57D43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6749DD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2D9128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CA7DC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EBB05A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27D3F04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8B5476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8221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6F6CBF09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34ADB32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9C7BAA5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494" w:type="dxa"/>
            <w:vAlign w:val="center"/>
          </w:tcPr>
          <w:p w14:paraId="3E502F99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253ECA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74E70E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5F27431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0044D46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6B94EBC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B25F6E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7DDA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9307D2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43D416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D0364F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645091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7B45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2AC56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0E47F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989D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F9C70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566F1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8F02A0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30885D2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6B681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0584B43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F0259A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83633E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273309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81CDA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65ED42E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A2BA11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6CF795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706E1E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B9C7FA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B418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5CFC07CB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9E9BFEB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77479C1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94" w:type="dxa"/>
            <w:vAlign w:val="center"/>
          </w:tcPr>
          <w:p w14:paraId="2A6FC3B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14:paraId="1CB4452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14:paraId="4ACEDFA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D672A1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14:paraId="79C68A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50ABCCF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9E25C3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BF8B74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F9CA81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EA41A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0E51A0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02361A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65C32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2FC31D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011D9C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D8A9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1B33D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A0057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CFF4C1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3917440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C9AB94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66C2E41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DB4ED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0FB67E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7CE0E9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71292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2E8AD6B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F5B4C3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C87ED3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vAlign w:val="center"/>
          </w:tcPr>
          <w:p w14:paraId="55A42DE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6819F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BDCA0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2D2AAA70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4BC3D8C0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35F2E12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494" w:type="dxa"/>
            <w:vAlign w:val="center"/>
          </w:tcPr>
          <w:p w14:paraId="657726BA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2715A4A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0459A6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E50B4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793017B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450B347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9E91A8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EAC01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7BE2A5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6A998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591A98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021DB8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EF1C4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91C10D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14BF653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9AF00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F64E5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2798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11511C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4056BE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AC8DE7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670C4DD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E12B7D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F23E70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F62162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0F8117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67C2A0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085D7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9AFB87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0544F5B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19430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9D48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760FCBE6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8D96679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273D1D5B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494" w:type="dxa"/>
            <w:vAlign w:val="center"/>
          </w:tcPr>
          <w:p w14:paraId="6E9BE706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6DFACF8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49F791A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399BB55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2589C1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30C1AFC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1813B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C1B42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2878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2A6CC1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3F1422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983FF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F28A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EA7B2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27A89A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003DE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3F6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31CF8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FF443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28D0E85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16F3E0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53AC8C1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D87CCB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DC63BD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8F25E0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50E11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7D293B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4793BB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9F5388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7F861A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6A67A8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83D2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2317D177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70E2D9D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5F8D200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494" w:type="dxa"/>
            <w:vAlign w:val="center"/>
          </w:tcPr>
          <w:p w14:paraId="459D2E67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3A0A0E8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2EDCBE4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657C13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6400B14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099CE0D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26B0E0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005B53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605482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AD1BB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30C18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23902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5E4A9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613B1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A246A7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66A1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F1F4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4C893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C38301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529A800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C2F89C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16C5785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0A5EA9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826301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C0F14B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99B1C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EAFC08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778C36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EECCBD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6D53C76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2156FE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3588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1CF3DF4C" w14:textId="77777777" w:rsidTr="002B1D75">
        <w:trPr>
          <w:cantSplit/>
          <w:trHeight w:val="199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14:paraId="63CB9254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189a § 1 kk (poprzed</w:t>
            </w:r>
            <w:r w:rsidR="002B1D75">
              <w:rPr>
                <w:rFonts w:ascii="Arial" w:hAnsi="Arial" w:cs="Arial"/>
                <w:sz w:val="10"/>
                <w:szCs w:val="10"/>
              </w:rPr>
              <w:t>.</w:t>
            </w:r>
            <w:r w:rsidRPr="00C46434">
              <w:rPr>
                <w:rFonts w:ascii="Arial" w:hAnsi="Arial" w:cs="Arial"/>
                <w:sz w:val="10"/>
                <w:szCs w:val="10"/>
              </w:rPr>
              <w:t xml:space="preserve"> 253  § 1 kk)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3B98107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494" w:type="dxa"/>
            <w:vAlign w:val="center"/>
          </w:tcPr>
          <w:p w14:paraId="4E979B3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292A9D9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62EC996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29C6AFD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465451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2BD7B8E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DDC6A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BDC63A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0E8316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BCCCB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0618B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8EFF47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218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F7901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15F6D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F08CC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62A9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C39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12C4C8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3B80ABD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24E087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16A691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F2E426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CB7477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E3E2B8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217A4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6FFD0BF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9C0F7F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AF6AF7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44B5C95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CFAAE8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7592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7E99AE54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2CA2DF1" w14:textId="77777777" w:rsidR="009F0791" w:rsidRPr="00C46434" w:rsidRDefault="009F0791" w:rsidP="009F079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1514D65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494" w:type="dxa"/>
            <w:vAlign w:val="center"/>
          </w:tcPr>
          <w:p w14:paraId="1712E32D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4AA1F3C3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42116571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306D8594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74AA5D52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46CB1BD5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8F79CC2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45AB46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1C86C60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F297CF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5B6C07B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F03182E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C39353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DF79F3C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0FA49099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4C0238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DE081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9A9D9E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59D677B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52978C2F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AE9D140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170D467D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355F2C3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34F1C60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4D005A54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1961EFC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72F748E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297183F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989E641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4A531C63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174D475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78C2F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6856ECE2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14:paraId="68C1C2C0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211a kk (poprzed</w:t>
            </w:r>
            <w:r w:rsidR="002B1D75">
              <w:rPr>
                <w:rFonts w:ascii="Arial" w:hAnsi="Arial" w:cs="Arial"/>
                <w:sz w:val="10"/>
                <w:szCs w:val="10"/>
              </w:rPr>
              <w:t>.</w:t>
            </w:r>
            <w:r w:rsidRPr="00C46434">
              <w:rPr>
                <w:rFonts w:ascii="Arial" w:hAnsi="Arial" w:cs="Arial"/>
                <w:sz w:val="10"/>
                <w:szCs w:val="10"/>
              </w:rPr>
              <w:t xml:space="preserve"> 253 § 2 kk)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C5931DD" w14:textId="77777777" w:rsidR="009F0791" w:rsidRPr="00C46434" w:rsidRDefault="009F0791" w:rsidP="009F079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494" w:type="dxa"/>
            <w:vAlign w:val="center"/>
          </w:tcPr>
          <w:p w14:paraId="34DADDA0" w14:textId="77777777"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14:paraId="4B7524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67F8F4F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54DB5B4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7E4AD7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184918C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74840C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9E97B1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D23092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23E08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F6AA64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97A44A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A826D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7E5CE3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62591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909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6369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0A4A5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7D246D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08F392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34DB22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56B8B02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64A992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6E2DEA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884E3A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D1DFA4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221808D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F188BD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BB92EC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4A44CF0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CC6281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DB6B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43ABCDA7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9CA7D9B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841858B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94" w:type="dxa"/>
            <w:vAlign w:val="center"/>
          </w:tcPr>
          <w:p w14:paraId="24ACDDFE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vAlign w:val="center"/>
          </w:tcPr>
          <w:p w14:paraId="16CD31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6" w:type="dxa"/>
            <w:vAlign w:val="center"/>
          </w:tcPr>
          <w:p w14:paraId="58EF740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543FE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7" w:type="dxa"/>
            <w:vAlign w:val="center"/>
          </w:tcPr>
          <w:p w14:paraId="4C75FEB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65B9326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CCF92A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239E67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24B15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9350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F91753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A49A2E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FB6A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92E069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5C00E3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EE77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61A44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E8CD7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81FA14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407BFAF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6F5790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0D3FFC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AB4769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835E40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679DF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C8792D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781A3B5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164749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5D8BC6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06C0EAE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20062D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DC40B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4D49F8C0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0FD4E58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0B3552C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94" w:type="dxa"/>
            <w:vAlign w:val="center"/>
          </w:tcPr>
          <w:p w14:paraId="7AD72C3B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2BC8DCE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14:paraId="53D0617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7C37E5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0762ABF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14:paraId="6F6C8D0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26B455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5122D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BB301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D3F13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7CC843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F82B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97CCF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C9DF6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310A66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CC98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F60F1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AE00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B51825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710172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F7F97F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CF66F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527CEA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32F2E4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40F960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4FAD5B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75E5CB9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0BC007D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0FAA97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0B44F21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F07E9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3330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32137F25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14:paraId="29D8A9BB" w14:textId="77777777" w:rsidR="009F0791" w:rsidRPr="00C46434" w:rsidRDefault="009F0791" w:rsidP="002B1D75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299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7F42573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94" w:type="dxa"/>
            <w:vAlign w:val="center"/>
          </w:tcPr>
          <w:p w14:paraId="6C4DA7A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2" w:type="dxa"/>
            <w:vAlign w:val="center"/>
          </w:tcPr>
          <w:p w14:paraId="7A25D40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76" w:type="dxa"/>
            <w:vAlign w:val="center"/>
          </w:tcPr>
          <w:p w14:paraId="18444EC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14:paraId="0F8F560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7" w:type="dxa"/>
            <w:vAlign w:val="center"/>
          </w:tcPr>
          <w:p w14:paraId="08E5132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46" w:type="dxa"/>
            <w:vAlign w:val="center"/>
          </w:tcPr>
          <w:p w14:paraId="571D991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587B95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2DEF7B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ED29D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F88A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9E8621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307296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CB23B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026D7A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D2C4B9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5D51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122D1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579DE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25147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14:paraId="1328BE5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1D1B155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14:paraId="330F00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18B654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3BBA71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7AA6C0F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6A46F2B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3EDA4EE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581156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14:paraId="2C37CA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14:paraId="73660F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2D7DFE3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D8AD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14:paraId="258AB38D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10174A7" w14:textId="77777777" w:rsidR="009F0791" w:rsidRPr="00C46434" w:rsidRDefault="009F0791" w:rsidP="002B1D75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FE4E5B7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94" w:type="dxa"/>
            <w:vAlign w:val="center"/>
          </w:tcPr>
          <w:p w14:paraId="2B4D560E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50EB0F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64CD1EC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2C23862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69DF2EC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3213997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4F30AA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ED5B4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ED370C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99A4B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150929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B15693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72B36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E58F94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660EBD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44946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FD686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9B8B2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236B0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7713CFC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E17DBC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0457B9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4617FC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B6EFC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BE847E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91B9F5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63BDBE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13A720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A36540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5141B12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0364E6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BB85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6A71C88E" w14:textId="77777777" w:rsidTr="002B1D75">
        <w:trPr>
          <w:cantSplit/>
          <w:trHeight w:val="351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516DD92" w14:textId="77777777" w:rsidR="009F0791" w:rsidRPr="00C46434" w:rsidRDefault="009F0791" w:rsidP="009F079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93F1077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94" w:type="dxa"/>
            <w:vAlign w:val="center"/>
          </w:tcPr>
          <w:p w14:paraId="33678AAF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264033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07F7B91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4583566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5A95B0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3BA453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A1768F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21DAF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0DA016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674DE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C7B632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49863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1FC22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E6831D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E4D505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0ED7E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7E177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56A91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EA28D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0D1D807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FD7179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39B025E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5AB4EB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07F85C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5DF37C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0F7BB5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1ADB604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D099C4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4BCF56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001F77D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24449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B2123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5F362FAB" w14:textId="77777777" w:rsidTr="002B1D75">
        <w:trPr>
          <w:cantSplit/>
          <w:trHeight w:val="317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A27E41A" w14:textId="77777777" w:rsidR="009F0791" w:rsidRPr="00C46434" w:rsidRDefault="009F0791" w:rsidP="009F0791">
            <w:pPr>
              <w:ind w:left="34" w:hanging="14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Ust. z dn. 29 lipca 2005 r. o p-dział. </w:t>
            </w:r>
            <w:r w:rsidR="002B1D75">
              <w:rPr>
                <w:rFonts w:ascii="Arial" w:hAnsi="Arial" w:cs="Arial"/>
                <w:sz w:val="10"/>
                <w:szCs w:val="10"/>
              </w:rPr>
              <w:t>n</w:t>
            </w:r>
            <w:r w:rsidRPr="00C46434">
              <w:rPr>
                <w:rFonts w:ascii="Arial" w:hAnsi="Arial" w:cs="Arial"/>
                <w:sz w:val="10"/>
                <w:szCs w:val="10"/>
              </w:rPr>
              <w:t>arkom. (Dz.U. z 2016 r. , poz. 224)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7667E3A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94" w:type="dxa"/>
            <w:vAlign w:val="center"/>
          </w:tcPr>
          <w:p w14:paraId="12056D89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14:paraId="7547DAE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14:paraId="60A61B0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5F6885A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7" w:type="dxa"/>
            <w:vAlign w:val="center"/>
          </w:tcPr>
          <w:p w14:paraId="47DD5AB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vAlign w:val="center"/>
          </w:tcPr>
          <w:p w14:paraId="11EF38D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1654A3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5DC978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AAD68A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9940C3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FA522A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D2FFD0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0A8F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123434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0D7FE4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422E8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FFB0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319EA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0A02A4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0B820BA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705F22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5A280F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DEF02B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5482BA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CBE90B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55C26C0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1EB8626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22A3D2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1DF88D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7791898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2555EFB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D9163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4296B321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CCF9E58" w14:textId="77777777" w:rsidR="009F0791" w:rsidRPr="00C46434" w:rsidRDefault="009F0791" w:rsidP="009F079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3FA6D0A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94" w:type="dxa"/>
            <w:vAlign w:val="center"/>
          </w:tcPr>
          <w:p w14:paraId="3935CEA8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6045DB7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73008B2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76E6BF0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0D3BD04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AB11D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7C7EF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4A91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3B8461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6623B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0C742BD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FC1EE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D955D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5BEB12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F9F31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2CCAE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6FF85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983E2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B95891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52B8AA8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1736E0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145048E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70A6BC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15D5E6F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A0B8A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7CC028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28899BD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422CFDD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31326C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20C37BE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67638E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278F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5805F5A4" w14:textId="77777777" w:rsidTr="002B1D75">
        <w:trPr>
          <w:cantSplit/>
          <w:trHeight w:val="439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14:paraId="2A62E350" w14:textId="77777777" w:rsidR="009F0791" w:rsidRPr="00C46434" w:rsidRDefault="009F0791" w:rsidP="009F079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Polskiemu </w:t>
            </w:r>
            <w:r w:rsidRPr="00C4643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2EB74FB4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94" w:type="dxa"/>
            <w:vAlign w:val="center"/>
          </w:tcPr>
          <w:p w14:paraId="4979657C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14:paraId="51372F9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4D2ABDF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7BC70A24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14:paraId="1DDCFD9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1FA57A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C01D04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C9F09A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6C41524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14:paraId="20FE8A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012F03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1973B6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CF108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FB9B54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26D35E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B973D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9D332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BF4BE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1D0EC96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14:paraId="37110B6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23EEA71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14:paraId="158CD3D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6A747E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A7D50B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48F3FD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6692265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0FD62A7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2627833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4E20ECD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14:paraId="7F5EBA4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01DB7B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1D099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14:paraId="1620E5D5" w14:textId="77777777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14:paraId="77AD8438" w14:textId="77777777"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B64AE8" w14:textId="77777777"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2A649C25" w14:textId="77777777"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70C706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1E53BB5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0D46201E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14:paraId="564AE4E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123B7E9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74C53F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B99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0F3E7B3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6B09C5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4F9C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1EE74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9BCAF1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536D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60A2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4F1CF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62B4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87C77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8FC1DAA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14:paraId="6B0AB8C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55FA91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14:paraId="11E5FE45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5851A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A41D43B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A779D60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9DD195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22229BB7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4BC8549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521822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14:paraId="3B74CFA8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F2AE3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D0B8C" w14:textId="77777777"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71DEC7B" w14:textId="77777777"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00"/>
        <w:gridCol w:w="425"/>
        <w:gridCol w:w="425"/>
        <w:gridCol w:w="425"/>
        <w:gridCol w:w="343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B8744A" w:rsidRPr="00351FC1" w14:paraId="1A7F6C9E" w14:textId="77777777" w:rsidTr="00B8744A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14:paraId="2205E4D5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14:paraId="5728710E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14:paraId="45861056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14:paraId="432D7C72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430C0D03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405BFFA3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246AD800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14:paraId="31ED2BED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14:paraId="72BAF837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14:paraId="09D13D03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14:paraId="3B1E4646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14:paraId="137ACF63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14:paraId="6972C847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14:paraId="737A3849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</w:tcPr>
          <w:p w14:paraId="32CE4953" w14:textId="77777777"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przedmiotów i przepadek przedsiębiorstwa i)</w:t>
            </w:r>
          </w:p>
        </w:tc>
        <w:tc>
          <w:tcPr>
            <w:tcW w:w="420" w:type="dxa"/>
            <w:vMerge w:val="restart"/>
            <w:vAlign w:val="center"/>
          </w:tcPr>
          <w:p w14:paraId="2EDFB1EC" w14:textId="77777777"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korzyści majątkowej i)</w:t>
            </w:r>
          </w:p>
        </w:tc>
        <w:tc>
          <w:tcPr>
            <w:tcW w:w="574" w:type="dxa"/>
            <w:vMerge w:val="restart"/>
            <w:vAlign w:val="center"/>
          </w:tcPr>
          <w:p w14:paraId="56B96A1F" w14:textId="77777777"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14:paraId="22291ABA" w14:textId="77777777"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14:paraId="1DF327E4" w14:textId="77777777"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14:paraId="144E12E6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14:paraId="1237B675" w14:textId="77777777" w:rsidR="00B8744A" w:rsidRPr="00351FC1" w:rsidRDefault="00B8744A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14:paraId="7E5F631E" w14:textId="77777777" w:rsidR="00B8744A" w:rsidRPr="00351FC1" w:rsidRDefault="00B8744A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14:paraId="2C6A7414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14:paraId="0AF3F89D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14:paraId="4C954E3D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14:paraId="16E764A3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14:paraId="460C78F6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14:paraId="67895499" w14:textId="77777777"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8C0771" w:rsidRPr="00351FC1" w14:paraId="1003FBC5" w14:textId="77777777" w:rsidTr="001C2CD5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14:paraId="2576A69E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14:paraId="53E2BE3C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3CA8DE89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</w:tcPr>
          <w:p w14:paraId="356E0656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58F5DF8B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14:paraId="6B8DAA37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14:paraId="34C7EE33" w14:textId="77777777" w:rsidR="008C0771" w:rsidRPr="00351FC1" w:rsidRDefault="008C077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14:paraId="7509FBDB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14:paraId="1B0FFEE4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14:paraId="4FB22DE5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14:paraId="01978575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14:paraId="2CE7961F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14:paraId="4B76FB14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14:paraId="2E8B0F1D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27CF896D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5FD7F5C9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14:paraId="7AFCFC07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14:paraId="565D9AD8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14:paraId="600A2583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14:paraId="004DF2A7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14:paraId="49629EE6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14:paraId="6776BA2A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14:paraId="50D0D8F7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14:paraId="7720514C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14:paraId="2DDBBB15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14:paraId="61A4F2D0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8C0771" w:rsidRPr="00351FC1" w14:paraId="02EEBA24" w14:textId="77777777" w:rsidTr="001C2CD5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14:paraId="03DE5EC1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14:paraId="04E5CFB5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5E1211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E802AC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BB5AED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79BF2CA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74BE0E2A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14:paraId="3A3258D8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14:paraId="38872C6A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14:paraId="34BF9F19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14:paraId="36474B96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14:paraId="682B9A99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D6C901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14:paraId="29EA1B02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51AE815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14:paraId="444624A0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F7F467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067EAEF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1DACB2A9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054EBD16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38B8B79B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21687B25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14:paraId="4048F902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14:paraId="4A858EE7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14:paraId="00C81135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14:paraId="1648D734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14:paraId="03749B2B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14:paraId="2B718538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14:paraId="3D108734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14:paraId="3E1FAD85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14:paraId="60509E62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14:paraId="0FD8F1FE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10C84F54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14:paraId="6F9809E0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14:paraId="36BFD7B4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14:paraId="78C2DBA5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14:paraId="66713F2D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14:paraId="21919377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14:paraId="68D30835" w14:textId="77777777"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8C0771" w:rsidRPr="00351FC1" w14:paraId="490BD1D8" w14:textId="77777777" w:rsidTr="001C2CD5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14:paraId="1B67A53D" w14:textId="77777777"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23AC471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8F0522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4BA5A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2DCFBD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6872C40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AB95BA2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14:paraId="23FD1B2A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14:paraId="4007CE69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40</w:t>
            </w:r>
          </w:p>
        </w:tc>
        <w:tc>
          <w:tcPr>
            <w:tcW w:w="420" w:type="dxa"/>
            <w:vAlign w:val="center"/>
          </w:tcPr>
          <w:p w14:paraId="068655CF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41</w:t>
            </w:r>
          </w:p>
        </w:tc>
        <w:tc>
          <w:tcPr>
            <w:tcW w:w="574" w:type="dxa"/>
            <w:vAlign w:val="center"/>
          </w:tcPr>
          <w:p w14:paraId="6A969A7F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</w:tcPr>
          <w:p w14:paraId="2EB1F219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A17B80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vAlign w:val="center"/>
          </w:tcPr>
          <w:p w14:paraId="7D0BD635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A25A112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0A10615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C732599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487653D8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E7B6992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5F8DF9A7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64AF5FFF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7029BCB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14:paraId="7A1F92A2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14:paraId="28495387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14:paraId="2016337E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14:paraId="0EC22D43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14:paraId="4A4F1791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14:paraId="5747E04E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14:paraId="7B74E6E0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14:paraId="4ECA17B6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14:paraId="39FC702B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14:paraId="2467ED4D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14:paraId="420767FB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</w:tcPr>
          <w:p w14:paraId="312CED30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</w:tcPr>
          <w:p w14:paraId="23941E96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</w:tcPr>
          <w:p w14:paraId="0466134C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14:paraId="5AFF03EE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14:paraId="04469995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14:paraId="237E8D9F" w14:textId="77777777"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70</w:t>
            </w:r>
          </w:p>
        </w:tc>
      </w:tr>
      <w:tr w:rsidR="003C3EE1" w:rsidRPr="00351FC1" w14:paraId="400449F8" w14:textId="77777777" w:rsidTr="001C2CD5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657E3770" w14:textId="77777777" w:rsidR="003C3EE1" w:rsidRPr="00351FC1" w:rsidRDefault="003C3EE1" w:rsidP="003C3EE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1BA13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44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7F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24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29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62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7F2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F6E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A96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2FB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43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F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9D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F19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FA2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E6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7D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42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B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8A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5C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57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248C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F83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33F6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41DB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50AC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CA7D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02B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D63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D23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B31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74C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AC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BC2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2A3F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016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BD1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749E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59B78C6E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F9684CF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F19C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C3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44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67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2E9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26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46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6EC0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D8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185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FE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643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DC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FDD3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2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E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93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BB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1C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5D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51F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94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ECF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ED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931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C04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A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27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1A3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46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439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B36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065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7A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06C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D127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00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F3D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52DB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4ABBE82B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1933086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7958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F7C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9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E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7A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69E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B75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DC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2DD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F86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A3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20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0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428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BEC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EC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75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79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984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15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6E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95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FE5D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16C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C83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11A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8A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E97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55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BEE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86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CE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89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D54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8F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41F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8B8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BA7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7EE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088AAA41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5C68F7E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B8E6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65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B22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95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473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86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E32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37E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310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5AE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6F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D09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12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995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7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A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2C0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E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3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2A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DE0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EE3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74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155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B25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10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37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AA78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1D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812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835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F70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9B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6D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65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048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E8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08F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7AF3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697BB308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4AB23317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CB07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4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30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457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25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B5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77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2D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58C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64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52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52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18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FA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158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53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5AB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B0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AE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75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E42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20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41F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55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CB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90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E02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8FC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47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6E3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756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60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91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7AE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A43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B0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67A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76E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F607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45F42389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49902F65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0857" w14:textId="77777777"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B2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71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5C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F1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1EF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DD9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FC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6C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DF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70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34F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26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62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6B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83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16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D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E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9B3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56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2E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FAF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EB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77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B09F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A80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AA8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82E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D6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3EC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AA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1D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BF5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077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607F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B8C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2B6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52D64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BCFA3C8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42041743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2CAC" w14:textId="77777777"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95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F3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5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99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AC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D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B62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98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134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FE3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49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AF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97C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5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B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F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86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DB1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A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B3D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8F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815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37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32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B959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6C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B8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13A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71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5AB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1E6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92B8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835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17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A92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0CF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A27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A8D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67F82202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7CB0F1E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B51C" w14:textId="77777777"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CA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22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410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9D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0F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A2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D88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F6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56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0C2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8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B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594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2A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44F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81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41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C3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ED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F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51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AE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5D3E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EE1B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138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D0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102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D3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E5D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EB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0C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37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C71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1C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3A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A45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6A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0D27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78EF9ED2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353D98B2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A2B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BC8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7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0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AA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E4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42D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0F1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F278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A8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48C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2D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AD4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86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FDC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17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29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1F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16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F0F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A5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45F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FF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A5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BE6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3D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478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BEF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31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FA7F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70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03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08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61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40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8E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C2F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9D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39D6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1F1E1B62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1BACC4CB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665CE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3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8E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16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2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AD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F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1D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FB10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4F4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D11F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23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234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D0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EF8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D6A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8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547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4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0D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7C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89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1FE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E244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1E00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38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2E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23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89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57B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F30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8456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6A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EB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17A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4FF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6AE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C74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4AA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7AB85C1B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610D4F13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68E3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B64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4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0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6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A7F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E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86C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DC46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5E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3FA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9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8F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994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12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B3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E6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699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8B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DE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B0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9E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32C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95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D78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39D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4EB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9E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E12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B8C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F8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5A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91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B1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DC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C3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EB76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C4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2489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2D0EB1AE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0DB26548" w14:textId="77777777"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3D2C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756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02D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7C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C48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CCE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B3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73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D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15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E7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56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18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D2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E2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A2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EA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A6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78D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C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C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84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D9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5C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D3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04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14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04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92C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B1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D55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78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C3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19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BA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177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197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DB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3C4AC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A033BE3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7C328D1" w14:textId="77777777"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1B42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7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77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6F7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2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7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C9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EAFA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679C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CF4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F14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2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695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18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0C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F3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DD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7B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2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37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D9C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53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DB5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2F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8627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593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62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325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DD3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D60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C4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5BC0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AC9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20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32A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9CC0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C0D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B4328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0E5D624F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91D3AF3" w14:textId="77777777"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3AB1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7D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EC7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AFF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C62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F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8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51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C17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920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08F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CF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5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09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DC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1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8E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7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86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91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A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78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FC9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7A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FD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F6C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82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B62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CD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59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D8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2193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50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A1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C2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5887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A2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4E9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3DA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1502F76F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F912BE5" w14:textId="77777777"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B6B2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C7F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5D5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99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6A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70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B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DF1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DB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11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D5C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82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DEF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B22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39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C7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BB9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E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4AB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358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8C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8C0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38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48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807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0B3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AC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D2C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8B2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2B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5C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050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CC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1D4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FDF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8F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5663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060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467B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26FC28A5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DDB2CAD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AA09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6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43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76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47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75B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89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3A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61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1C3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D2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456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86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B9A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AB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47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4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2A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24F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60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3A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362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7A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8A8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4D64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E149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111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DBC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8A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42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2A9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54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C440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BF8E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565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5FA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FADD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C08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909D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31C635F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32AFFEC9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B61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1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8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12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68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C3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3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03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99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A5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64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558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6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4C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F3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9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D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3B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04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95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4A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14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5F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7DA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2DB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E0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4D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48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E9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2CFC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9D53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7E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3F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8C3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EE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A0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E0C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2552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49CB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797B3421" w14:textId="77777777" w:rsidTr="001C2CD5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14:paraId="631CFC91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245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3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A0F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F88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DE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36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D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507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5F2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518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68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D9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AD0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63F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7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00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621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68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DD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C7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73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7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6F0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335B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009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60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A30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8A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62E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E529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4829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3AD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B47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C33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35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9E0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B2C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4F3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9AFA2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82B6174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068BDC43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BCFF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7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12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08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67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8F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95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86D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B5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D16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562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9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8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62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F86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D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D9C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E3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76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E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17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DF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5F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400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613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B5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6F7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0DF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23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D7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3A1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553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9A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964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2F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B8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6C2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38A9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28D97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47FD6B51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34673F5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6F8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2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2D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CA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80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A60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47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4EA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FA8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49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2D8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3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BC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0E7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9E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78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D0B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BF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C1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23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5C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9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91E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E6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EA9F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78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0F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920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14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0886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A83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A324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66E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59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C7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E7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E4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0DC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5BB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0E29A2D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600AF058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4BB8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8C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9F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5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DA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4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2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3D0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1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5C5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963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46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4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6FC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4B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C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7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88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E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47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8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B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1B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FAF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53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32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D461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2E7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F3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3A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7A4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70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A0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B6C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CEFD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A51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4CF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A98E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98C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4CC36AA4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004181B9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53B9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BE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16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46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06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C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85E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EB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2A0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F01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1909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F26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81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BB1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D1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F58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C3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7F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BB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9C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8F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6F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520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D6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088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5B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5EE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79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03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A75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FD8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93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FE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0347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56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53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F8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7F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7E139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7FB915A3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FDEF209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8490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01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57A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ADD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4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76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BD6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C9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65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1F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192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2D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3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AC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2E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75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1C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14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6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F2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B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1B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3DB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897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7B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A75D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809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D2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71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7AC5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A9A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BBE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9D7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FD0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A25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FF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A6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E127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B6CB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238A8D58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A7FFB4F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EE59EA">
              <w:rPr>
                <w:rFonts w:ascii="Arial" w:hAnsi="Arial" w:cs="Arial"/>
                <w:sz w:val="11"/>
              </w:rPr>
              <w:t xml:space="preserve">Art. 165a kk </w:t>
            </w:r>
            <w:r w:rsidRPr="00EE59EA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D10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0F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CB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43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BF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04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FC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AFD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23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042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C1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04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55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FD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20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45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C8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F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CF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94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41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ED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3E1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B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E7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54A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16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8D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4930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A7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58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DE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AD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4EC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EDF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40B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9AA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20AD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A7C0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755BB12A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155D243D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05A3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1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6E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E4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30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7F7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0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33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F9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54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C4E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C40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1B8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1CB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D7A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CDE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10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7C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6E8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5F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25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E9C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6C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80D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CA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E8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A42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C49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4B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AA5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31B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5E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E17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33C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DB3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A8E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5A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01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6F1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013D2F38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59A88E91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249B0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5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750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4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9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FA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AF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B26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000F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C73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A87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5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77A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116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337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D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E9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2B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7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A6A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321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CB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5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BD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F6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125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06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D1C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793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1C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11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D7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A4A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A66A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0AA8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B983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AA0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4C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8249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70558F21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34926DA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32D1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50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31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39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D9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09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64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657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67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B7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0B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D0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36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57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A0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4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8F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19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3FA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0C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EB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97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019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76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520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8A9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CB7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8E2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E8F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AB0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60D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272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FA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79E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2FC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A2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CE3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D5A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C28A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1A766FF4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1D60DF33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64E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75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7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257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E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DA7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1FF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DF4B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8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B8B1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22F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12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64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9EC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A1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D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65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2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6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14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D8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A5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3DD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B6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292B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56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A20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8D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6F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E8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88B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8E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43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349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26F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559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DE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5B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388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4073A5EB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4CB19D69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A0B5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183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F0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6B3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7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37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926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855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06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D48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1D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205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CD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DD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8C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0D4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3A6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29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C0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52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2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9E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F76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FB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54D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A9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2E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EC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C9C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795D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C00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C5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B29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BE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7CA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7A4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A30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3EB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1B0A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1A0CACD6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FB103B6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20B4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6D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A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AA2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E32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2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884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2AC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A72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74A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CCD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BFD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9ED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11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C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4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54B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4C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D12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92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77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A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503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19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517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651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7F5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12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5A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F4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529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1E8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EE1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4F7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6A7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21F7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EF2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53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D86E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B11D40E" w14:textId="77777777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34F42F0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F00B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9D6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563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D8C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C8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01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9B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6E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78E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17E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82F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7E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BB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417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75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34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D8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23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01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C7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AD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048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71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99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2C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FB38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735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07D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01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F3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C7D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BD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55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7E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8B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440D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7FE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2F2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0501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6A949684" w14:textId="77777777" w:rsidTr="001C2CD5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14:paraId="3600E851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2CFD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BD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1EB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34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A3A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574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D9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BC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B1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F5D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487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3D3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8EF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7CF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835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CE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82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BB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E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52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47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7A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0D2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108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1E5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A1A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A0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0AA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B1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33C2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E90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AB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82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0D1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2A7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F22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015E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77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46436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42F5446C" w14:textId="77777777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14:paraId="615F2676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54E9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2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549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D04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A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E0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8C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EF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79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F7A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51E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AE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F5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2E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8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0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91F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06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D87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BA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4B6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AD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37E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B608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213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58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1C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32A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C4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27B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71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62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6E3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0C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D9EA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D41E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A90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41A2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65D66328" w14:textId="77777777" w:rsidTr="001C2CD5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14:paraId="564EAFE3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6A56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3B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A1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F4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4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B3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4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09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32A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8F28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18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69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BF4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2FAC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85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D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6A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211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5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01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8C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6B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76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9A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BA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068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6C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39B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EB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161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C3E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5F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76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87D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3EC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8CD5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E1F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AC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A65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5E122D95" w14:textId="77777777" w:rsidTr="001C2CD5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6CA6D151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FDD2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42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A5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B3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F9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DC6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B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DFE1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99C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AD2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6B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4FE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6B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76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8E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F11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B28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C17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2B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C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F4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51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9AF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5A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B0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BBF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61B8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605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89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FB5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C31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74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F1F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08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BE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6BCE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86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6A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F6EDE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60300125" w14:textId="77777777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7A6B8577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C2C5B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7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1A2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479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6EE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62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CB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72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DDC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4C5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E5B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125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588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A6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386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6F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265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EB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091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91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56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BA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5BD6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12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68D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DE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B5CD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590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847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92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D2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86A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F787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B88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4B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C2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74BB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59D35A5C" w14:textId="77777777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CA8D098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655A3D">
              <w:rPr>
                <w:rFonts w:ascii="Arial" w:hAnsi="Arial" w:cs="Arial"/>
                <w:sz w:val="11"/>
              </w:rPr>
              <w:t xml:space="preserve">Art. 299 </w:t>
            </w:r>
            <w:r w:rsidRPr="00655A3D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1D20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0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1D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2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CC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DE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9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27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80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BA8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2B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193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9CF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3E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79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10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6F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6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3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7C6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55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C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AD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8B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584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B4F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8C3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08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B2F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D2C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FBBF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F29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E6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B19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EC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C3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49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213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40A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33DFDBAC" w14:textId="77777777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1C3E6500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61DB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28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087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8A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FA6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6C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B2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6D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C7A3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9DF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23B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C8C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57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C12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A87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D3D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3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CE7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918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25D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60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B7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E838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CC7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B10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E5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8EA5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D9D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B2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724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BC4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C4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601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5BF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95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106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09F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3EF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559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66F609D5" w14:textId="77777777" w:rsidTr="001C2CD5">
        <w:trPr>
          <w:cantSplit/>
          <w:trHeight w:val="297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2DFB3073" w14:textId="77777777"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655A3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655A3D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72E3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306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B34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F4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47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59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ADE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707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C039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6B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D3E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243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A0B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1F3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443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E3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A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747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0B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53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D81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6FD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FB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25A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2E11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FB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11F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72F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3A5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DAB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B6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C26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3E7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380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99F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A93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F58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F24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72FE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21353650" w14:textId="77777777" w:rsidTr="001C2CD5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07E42AD1" w14:textId="77777777" w:rsidR="003C3EE1" w:rsidRPr="003E4344" w:rsidRDefault="003C3EE1" w:rsidP="003C3EE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nii </w:t>
            </w:r>
            <w:r w:rsidRPr="001848B6">
              <w:rPr>
                <w:rFonts w:ascii="Arial" w:hAnsi="Arial" w:cs="Arial"/>
                <w:sz w:val="9"/>
                <w:szCs w:val="9"/>
              </w:rPr>
              <w:t>(Dz.U. z 2018 r. , poz. 1030)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3FC2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D94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76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40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B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74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1C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C31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47B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B8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07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561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36F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07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D0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72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06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B8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0B4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9A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7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5F7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0F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3CA1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A3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381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E98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85F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049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F7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B3F3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F78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C7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B6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EDA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39C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EC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EF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28F46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05765770" w14:textId="77777777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1171708F" w14:textId="77777777" w:rsidR="003C3EE1" w:rsidRPr="003E4344" w:rsidRDefault="003C3EE1" w:rsidP="003C3EE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DB17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3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D05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E4E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AA4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9D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DFD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219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FDA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2C0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21B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47C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30E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BE3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9D0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14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F6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40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63B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D47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1F9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89B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672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43BE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183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9CC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F5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D2F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D46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2D5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25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BA4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D79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6C4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070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81D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4CBE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E481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C13E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5850FC87" w14:textId="77777777" w:rsidTr="001C2CD5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14:paraId="28050794" w14:textId="77777777" w:rsidR="003C3EE1" w:rsidRPr="003E4344" w:rsidRDefault="003C3EE1" w:rsidP="003C3EE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2D4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B59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553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213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2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2B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F3B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01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8AA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9AB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589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5A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1B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E7B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33D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EA4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DB0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1DB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FFA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812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0E2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EFD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B8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9E2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AA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AC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5C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2D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0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70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5F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4D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98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11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A1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3E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00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906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06D6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14:paraId="12769587" w14:textId="77777777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14:paraId="35F49C2A" w14:textId="77777777"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7B7ED" w14:textId="77777777"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A93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33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94F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672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149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8FC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8154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5C11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CE6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5F70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C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66E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AE62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F51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FB9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A5C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C0DF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155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546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4E2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5035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DE3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2AAA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9724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0FA2E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ABD5C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F35A3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95F11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0F98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073AD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274F7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DD54B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C3C24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C1D2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63728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ECDE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DDEA0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27386" w14:textId="77777777"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6A531835" w14:textId="77777777" w:rsidR="00B6292C" w:rsidRPr="00CF6250" w:rsidRDefault="00B6292C" w:rsidP="00B9168D">
      <w:pPr>
        <w:spacing w:before="1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14:paraId="10D4A3FD" w14:textId="77777777"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14:paraId="48A3E89E" w14:textId="77777777"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14:paraId="531FC8B8" w14:textId="77777777"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14:paraId="05641416" w14:textId="77777777"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14:paraId="6B635047" w14:textId="77777777"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14:paraId="5C0BAE26" w14:textId="77777777"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14:paraId="4724D979" w14:textId="77777777" w:rsidR="006B4E80" w:rsidRDefault="0078282E" w:rsidP="0078282E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page"/>
      </w:r>
    </w:p>
    <w:p w14:paraId="6BB7BF7C" w14:textId="77777777"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14:paraId="0339F1A9" w14:textId="77777777" w:rsidR="0078282E" w:rsidRPr="0078282E" w:rsidRDefault="0078282E" w:rsidP="0078282E">
      <w:pPr>
        <w:rPr>
          <w:rFonts w:ascii="Arial" w:hAnsi="Arial" w:cs="Arial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14:paraId="190C03E7" w14:textId="77777777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14:paraId="60F88C60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14:paraId="3A2E309F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14:paraId="0785A39A" w14:textId="77777777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14:paraId="7CFE7AF9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14:paraId="49C09C4A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14:paraId="7D38AA35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14:paraId="01E69F9B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14:paraId="08775463" w14:textId="77777777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14:paraId="2CE1F775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14:paraId="73DF09ED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14:paraId="4E8CB029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14:paraId="064EFC13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14:paraId="1F291CF3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14:paraId="07486B06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14:paraId="003E895E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14:paraId="7A2899DC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14:paraId="02A38E67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14:paraId="579AC27C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14:paraId="6723EA4F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14:paraId="67E0D2AE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14:paraId="36FF5253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14:paraId="7C061051" w14:textId="77777777"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14:paraId="0FACEF49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14:paraId="786480BC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14:paraId="42AB957F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14:paraId="4B9303E0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14:paraId="620880F0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14:paraId="7B476BD9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14:paraId="7E015CEA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14:paraId="15566B3B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14:paraId="2F5C7167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14:paraId="57CC62F5" w14:textId="77777777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14:paraId="64ED16E1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14:paraId="7693A96D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14:paraId="19D7A5D3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14:paraId="0101406F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14:paraId="28119F51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14:paraId="4719BAB9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14:paraId="411D1772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14:paraId="14195678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14:paraId="2B16FC35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14:paraId="2BD64317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14:paraId="55D887EB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14:paraId="6EE335E8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14:paraId="1D9808EF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14:paraId="6C9B71D8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14:paraId="226B4E14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14:paraId="099F0A3E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14:paraId="3558B01C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14:paraId="2668F5DE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14:paraId="23AD1B5E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14:paraId="42FFB732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14:paraId="6723CF08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14:paraId="63CA45E3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14:paraId="61E80974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14:paraId="1DBF87E0" w14:textId="77777777"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14:paraId="275682E0" w14:textId="77777777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56FD2EE3" w14:textId="77777777"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AB28" w14:textId="77777777"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E8F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BCC4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F1D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BBE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36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D23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82E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4F47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64B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A5F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128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82C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808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1E5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D2C0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14E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2A34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A2C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86F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AFB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52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BD7E7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</w:tr>
      <w:tr w:rsidR="00A04EB2" w:rsidRPr="0078282E" w14:paraId="4A493FD8" w14:textId="77777777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3CE78991" w14:textId="77777777"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060" w14:textId="77777777"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3E68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2DA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270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C9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15E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712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7906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9BD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DF1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38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6892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ECD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612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1D6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BA7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880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062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6D3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17A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A1C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C522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45E7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</w:tr>
      <w:tr w:rsidR="00A04EB2" w:rsidRPr="0078282E" w14:paraId="1D57367C" w14:textId="77777777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77230CEB" w14:textId="77777777"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39034" w14:textId="77777777"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AFE60C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155.900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1914F4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5B021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2CA83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FEC57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A9CE6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1EE7C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6D71A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6C1EE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ABE39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066BA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1B521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E785F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CB5FF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155.900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EB72D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102.400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61463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8E80A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AABCF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E1EDB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29EAA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D90D7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A3A9C" w14:textId="77777777"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53.500</w:t>
            </w:r>
          </w:p>
        </w:tc>
      </w:tr>
    </w:tbl>
    <w:p w14:paraId="35D200C8" w14:textId="77777777"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14:paraId="5474C904" w14:textId="77777777"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14:paraId="1F508435" w14:textId="77777777"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14:paraId="6EECB25A" w14:textId="77777777"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14:paraId="09832361" w14:textId="77777777"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14:paraId="06F0FD4F" w14:textId="77777777"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14:paraId="66327499" w14:textId="77777777"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14:paraId="38AFF490" w14:textId="77777777"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14:paraId="51461021" w14:textId="77777777"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14:paraId="07E59756" w14:textId="77777777" w:rsidR="00F44FD9" w:rsidRDefault="00F44FD9" w:rsidP="00F44FD9">
      <w:pPr>
        <w:numPr>
          <w:ilvl w:val="0"/>
          <w:numId w:val="2"/>
        </w:numPr>
        <w:spacing w:before="40" w:line="160" w:lineRule="exact"/>
        <w:rPr>
          <w:rFonts w:ascii="Arial" w:hAnsi="Arial"/>
          <w:color w:val="000000"/>
          <w:sz w:val="12"/>
        </w:rPr>
      </w:pPr>
    </w:p>
    <w:p w14:paraId="0DEB6D73" w14:textId="77777777" w:rsidR="00F44FD9" w:rsidRDefault="00F44FD9" w:rsidP="00F44FD9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</w:rPr>
        <w:sectPr w:rsidR="00F44FD9" w:rsidSect="00F44FD9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14:paraId="1BD298E4" w14:textId="77777777"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 w14:paraId="47271916" w14:textId="77777777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14:paraId="79401A92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14:paraId="2B4858A3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7D39F6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14:paraId="0C25568E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14:paraId="0F76444E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 w14:paraId="152F6842" w14:textId="77777777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14:paraId="41FA3609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F7D754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14:paraId="5D0C861C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4481BCC9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403431FA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2D6E1E2F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7488CD29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3F3380CD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14:paraId="35E10952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 w14:paraId="3E484A2A" w14:textId="77777777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F5ACE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B7ED6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20D7DBC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9D4C4B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84BF86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46634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C1894B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CE920" w14:textId="77777777"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14:paraId="2E719C3B" w14:textId="77777777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52096B" w14:textId="77777777"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14:paraId="444037BF" w14:textId="77777777"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6EA76730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2E7D3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14:paraId="3D87A770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14:paraId="182F4D7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14:paraId="69BB25D8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14:paraId="4BA7ACF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14:paraId="7AA3E708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CE3138A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</w:tr>
      <w:tr w:rsidR="0028632F" w:rsidRPr="0028632F" w14:paraId="1959F627" w14:textId="77777777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7834A17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62BE3935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A592D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08FE8A10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803406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FC9CEC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0DDC8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AD281D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CBB13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5FD974E6" w14:textId="77777777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14:paraId="2B44FCFA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10A9CF40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80883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F6882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14:paraId="5AD17E9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14:paraId="31F2DC9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14:paraId="4D06913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14:paraId="0FFD891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C81850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04297A14" w14:textId="77777777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14:paraId="34667219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933FB0D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3316F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05A5A6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0C4E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F4FA1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E8850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0411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AD51D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6F9AFE81" w14:textId="77777777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14:paraId="463D03FE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DCEFFFD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3F692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B1A14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5364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0039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6310A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4122A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19C4A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7FE95950" w14:textId="77777777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14:paraId="28229D04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2EE698F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547B40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091A1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AEE61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7A2A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8C3D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D8BF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7EC21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31D7ECB6" w14:textId="77777777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14:paraId="36144FE8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44A407C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98C0A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234D7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7C4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C1DF6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6375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6D22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9A486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4D49590B" w14:textId="77777777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14:paraId="43A0C76D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0A0F7B1D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F2CB3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6A17D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0F19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1E67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2E8DA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BBE92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8ADCE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438843EF" w14:textId="77777777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14:paraId="11E9CDA5" w14:textId="77777777"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5182F3D4" w14:textId="77777777"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27D0F16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15C98051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E4C67F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43E101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BFCA27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5F19416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AD63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</w:tr>
    </w:tbl>
    <w:p w14:paraId="5DA306C2" w14:textId="77777777" w:rsidR="00006A75" w:rsidRDefault="00006A75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14:paraId="52471FA2" w14:textId="77777777"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14:paraId="0D957DEB" w14:textId="77777777"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14:paraId="0023683E" w14:textId="77777777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1B6" w14:textId="77777777"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14:paraId="650D4594" w14:textId="77777777"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D06" w14:textId="77777777"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C5A" w14:textId="77777777"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51F" w14:textId="77777777"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A96" w14:textId="77777777"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503" w14:textId="77777777"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FC21" w14:textId="77777777"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14:paraId="33A46840" w14:textId="77777777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2B583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A5C21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D1150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E1429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84A87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FEA98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7A2FC" w14:textId="77777777"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14:paraId="72530E86" w14:textId="77777777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403CC3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67D2B1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0A9F93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098AAFD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E4648F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F281B7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671310" w14:textId="77777777"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7610FFB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61AF0033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11A793A6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64D80917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4EE1A3A0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414F1D06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1319383D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498F3375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15B5EB4B" w14:textId="77777777"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14:paraId="7F106346" w14:textId="77777777"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14:paraId="32BD7C20" w14:textId="77777777"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14:paraId="764E260E" w14:textId="77777777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FAFAB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14:paraId="4E12F701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14:paraId="489AD0EE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14:paraId="2B4CCFD1" w14:textId="77777777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F16E0FF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1BC25E7F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14:paraId="0AAFE909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14:paraId="198BA8E8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14:paraId="1DDB8D52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14:paraId="0AC94FBE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14:paraId="6804F467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14:paraId="2120FF18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14:paraId="09E6EFDF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14:paraId="7B8D01AB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14:paraId="6B85FE25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14:paraId="0E73C98E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14:paraId="0B0806A9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14:paraId="4DF42C1A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14:paraId="0D90B0D3" w14:textId="77777777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D4DC2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2B2CD43C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14:paraId="71D6C395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14:paraId="571A1766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14:paraId="1F009007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14:paraId="73A22C90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14:paraId="2F949037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14:paraId="716D6A37" w14:textId="77777777"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14:paraId="78B4C381" w14:textId="77777777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2DC5769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1218EE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03534EB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E005ED6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42F7B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726B66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3311FE2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EA0E1F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0A8C4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10132ECF" w14:textId="77777777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14:paraId="49BD16C9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1FFEA6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791A2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CD062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342BA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3AE9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E9D18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D7651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80B7A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7923FEC0" w14:textId="77777777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14:paraId="4AF76F33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71D39E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D010F0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6BE6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3288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64B8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BA84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43EE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FF09B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4B107E77" w14:textId="77777777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14:paraId="74F10D13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8F7F85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1C07A1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D7E0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9E5B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F2070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C1292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1597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32B9D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2EF8BBA6" w14:textId="77777777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14:paraId="52D083C1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5B6BDD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45D493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8FCB2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304B8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8C85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A3548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ABAC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4D851E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7437A22E" w14:textId="77777777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14:paraId="17438A93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7F6E2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36E88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39E9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80A5A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2166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35DFE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99F8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AAF2F5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439AAE75" w14:textId="77777777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14:paraId="1555B553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19F950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7E227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D161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5F2B6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CEEF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8FC3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164F7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2B3B9D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14:paraId="4BFF1CF9" w14:textId="77777777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14:paraId="20238FBA" w14:textId="77777777"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F4DA884" w14:textId="77777777"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3146908B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B23EDFF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C6E571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010903C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67A171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4D42679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D49904" w14:textId="77777777"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14:paraId="1507533A" w14:textId="77777777"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14:paraId="55109895" w14:textId="77777777"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14:paraId="78BA7506" w14:textId="77777777"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14:paraId="4D17D93A" w14:textId="77777777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872C6" w14:textId="77777777"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7D8B1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0D213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14:paraId="388B52E9" w14:textId="77777777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553FF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433E1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71B33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14:paraId="64970B1B" w14:textId="77777777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9740" w14:textId="77777777"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F4D97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05D70" w14:textId="77777777"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D8BBF" w14:textId="77777777"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191FA3B" w14:textId="77777777"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14:paraId="283960BC" w14:textId="77777777"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14:paraId="3C40C1B9" w14:textId="77777777"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14:paraId="1B549D3E" w14:textId="77777777"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14:paraId="2B19B2E1" w14:textId="77777777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10E7F" w14:textId="77777777"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5CFBD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F68F0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14:paraId="57EE4CCA" w14:textId="77777777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0269A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592A5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7C6B2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14:paraId="5DEA71E8" w14:textId="77777777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4CF13" w14:textId="77777777"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9091C" w14:textId="77777777"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F3EBB" w14:textId="77777777"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5152" w14:textId="77777777"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620B730" w14:textId="77777777"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14:paraId="3020611D" w14:textId="77777777" w:rsidR="00FF035C" w:rsidRDefault="00FF035C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14:paraId="653A639C" w14:textId="77777777"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14:paraId="2AC88892" w14:textId="77777777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14:paraId="0C0C3BDB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4C60EE6A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14:paraId="3DA738A4" w14:textId="77777777"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14:paraId="5334C724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14:paraId="1058E592" w14:textId="77777777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14:paraId="6A2C105E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377CE35B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14:paraId="4D2AE18A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14:paraId="011B4FEA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14:paraId="0FD58340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14:paraId="0D18ED6B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14:paraId="67085B0E" w14:textId="77777777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14:paraId="3D6BDD01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14:paraId="6E0A5214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14:paraId="1CFBC234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14:paraId="0155FEF7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14:paraId="5B22F470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14:paraId="240F8C0B" w14:textId="77777777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469A22BE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33BA20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83511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A60A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6B7CD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664270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018D1267" w14:textId="77777777" w:rsidTr="003C5ACA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037C552C" w14:textId="77777777"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DC1DEC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4D5A1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54BC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38292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D4DF74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041BE3B6" w14:textId="77777777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1C07A1CF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D73D80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F4B01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2C05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A0AB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6ACB0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3C5791BE" w14:textId="77777777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3CFB75B0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DEC019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C4CC9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7C5B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97E1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34C975C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14:paraId="53C63FCC" w14:textId="77777777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067F0064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3EB20D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7FA0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1457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00C8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D9D4D2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532E8A55" w14:textId="77777777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778A6832" w14:textId="77777777"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14:paraId="13CC465F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B455E6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128E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7554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E3A5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AF965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11368B6C" w14:textId="77777777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3B7DB56C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5C234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183A27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7BCE47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A520AE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E39778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748F63E1" w14:textId="77777777" w:rsidR="00FF035C" w:rsidRDefault="00FF035C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14:paraId="3BF7B10A" w14:textId="77777777"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14:paraId="50C00EDE" w14:textId="77777777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14:paraId="284FA1AE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11FA49E9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14:paraId="49F21DE0" w14:textId="77777777"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14:paraId="6870F6FC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14:paraId="0A9C211C" w14:textId="77777777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14:paraId="73073502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7689902C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14:paraId="166CF155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14:paraId="6C72FB67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14:paraId="1223A119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14:paraId="7BE7E72A" w14:textId="77777777"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14:paraId="7F54D38F" w14:textId="77777777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14:paraId="22AEE38D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14:paraId="2A5C4A6D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14:paraId="31A005E6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14:paraId="630F1B46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14:paraId="55963AA6" w14:textId="77777777"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14:paraId="4C7B511A" w14:textId="77777777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74450C4F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F61A2E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0457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E6F32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B918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257EB9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165B3" w:rsidRPr="00511509" w14:paraId="14A435F3" w14:textId="77777777" w:rsidTr="00894D97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31E340BE" w14:textId="77777777"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377AE2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22357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2A888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840C5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69BDD4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1442B945" w14:textId="77777777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7AB66D23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85CAF4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7DA90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C40B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AC0B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5F7DE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165B3" w:rsidRPr="00511509" w14:paraId="53B522B9" w14:textId="77777777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5ECA59B1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DFBC09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6BDB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6815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B7F6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4261309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14:paraId="5CE4A3DC" w14:textId="77777777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670206F8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D24A49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A577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A2FE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BF2B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97A6BF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3FE74F53" w14:textId="77777777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4A6F0AC9" w14:textId="77777777"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14:paraId="20FD8F06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649007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34E2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1DD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401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89776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14:paraId="16887B2C" w14:textId="77777777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14:paraId="27DB0B9B" w14:textId="77777777"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58F4BB" w14:textId="77777777"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B15EFD" w14:textId="77777777"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95B41A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2B1905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6BAAE9" w14:textId="77777777"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0CEA0840" w14:textId="77777777"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14:paraId="094B3ABF" w14:textId="77777777"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14:paraId="26196D68" w14:textId="77777777"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(Dz. U. z 2015 r., poz. 1390)  - sprawy wyodrębnione w Repertorium „K” oznaczeniem skrótowym „rodz” </w:t>
      </w:r>
    </w:p>
    <w:tbl>
      <w:tblPr>
        <w:tblW w:w="154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173D86" w:rsidRPr="00173D86" w14:paraId="33575F14" w14:textId="77777777" w:rsidTr="00173D86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14:paraId="3886F53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Rodzaje przestępstw</w:t>
            </w:r>
          </w:p>
          <w:p w14:paraId="2C7A0EE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(zbrodnie i występki</w:t>
            </w:r>
          </w:p>
          <w:p w14:paraId="619B930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przekazane wg właściwości</w:t>
            </w:r>
          </w:p>
          <w:p w14:paraId="28647A3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14:paraId="31B06CF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Osądzeni</w:t>
            </w:r>
          </w:p>
          <w:p w14:paraId="5850036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</w:t>
            </w:r>
          </w:p>
          <w:p w14:paraId="10A0A7C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(rubr. 2, 31</w:t>
            </w:r>
          </w:p>
          <w:p w14:paraId="7E51005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14:paraId="0487DAC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Skazani</w:t>
            </w:r>
          </w:p>
          <w:p w14:paraId="6AE1132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</w:t>
            </w:r>
          </w:p>
          <w:p w14:paraId="57A9B47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(rubr. 3,</w:t>
            </w:r>
          </w:p>
          <w:p w14:paraId="247CEA4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14:paraId="6735B19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Doży-</w:t>
            </w:r>
          </w:p>
          <w:p w14:paraId="11E9CB7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wotnie</w:t>
            </w:r>
          </w:p>
          <w:p w14:paraId="51303CA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pozba-</w:t>
            </w:r>
          </w:p>
          <w:p w14:paraId="429375A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wienie</w:t>
            </w:r>
          </w:p>
          <w:p w14:paraId="2E15A79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14:paraId="0FCA30F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73D86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14:paraId="5AC5D5B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Kara mieszana</w:t>
            </w:r>
          </w:p>
          <w:p w14:paraId="72A4A0B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30B6D1D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709D100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547CBE1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5095B21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19DE744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0620742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Inne</w:t>
            </w:r>
          </w:p>
          <w:p w14:paraId="2615EA1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 xml:space="preserve">skazania </w:t>
            </w:r>
            <w:r w:rsidRPr="00173D86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14:paraId="31C35FD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Grzywna</w:t>
            </w:r>
          </w:p>
          <w:p w14:paraId="2F404D8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obok</w:t>
            </w:r>
          </w:p>
          <w:p w14:paraId="50EB74D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pozba-</w:t>
            </w:r>
          </w:p>
          <w:p w14:paraId="73EDF71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wienia</w:t>
            </w:r>
          </w:p>
          <w:p w14:paraId="0B2CA31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wolności</w:t>
            </w:r>
          </w:p>
          <w:p w14:paraId="4A7987B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73D86" w:rsidRPr="00173D86" w14:paraId="0CE1400E" w14:textId="77777777" w:rsidTr="00173D86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14:paraId="39E74A9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14:paraId="7924A7B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14:paraId="0E4402A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14:paraId="6226D0C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14:paraId="0623614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razem</w:t>
            </w:r>
          </w:p>
          <w:p w14:paraId="16574FC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14:paraId="2E9CA2F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w tym</w:t>
            </w:r>
          </w:p>
          <w:p w14:paraId="4A23D7F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14:paraId="5C21AF9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14:paraId="135B2EC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14:paraId="2C1E046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14:paraId="169B85D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14:paraId="67693E5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do</w:t>
            </w:r>
          </w:p>
          <w:p w14:paraId="4B89C89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2 lat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7FE1A7D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0EF0D28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47C93C6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14:paraId="0E1F914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6C14A09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2 lat</w:t>
            </w:r>
          </w:p>
          <w:p w14:paraId="6E6288B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14:paraId="5524B57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7C528B5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05B8852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12D8655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12B5458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3 lata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4F38197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3636B00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6B0B80F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335F52B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6AF4AE9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3 lat</w:t>
            </w:r>
          </w:p>
          <w:p w14:paraId="47DB941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4DCD85F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6099D48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087B6A4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14:paraId="01A81B5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292D259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4407843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14:paraId="6F683B6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14:paraId="0CBD06D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4ABB2C3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5 lat</w:t>
            </w:r>
          </w:p>
          <w:p w14:paraId="099BD48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3A343E3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14:paraId="0144A12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14:paraId="40E6F35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8 lat</w:t>
            </w:r>
          </w:p>
          <w:p w14:paraId="7713185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</w:t>
            </w:r>
          </w:p>
          <w:p w14:paraId="3299B9F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14:paraId="4E7F219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14:paraId="7E38DC9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14:paraId="6674AB2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14:paraId="24D61C6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14:paraId="450D831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14:paraId="326A44F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14:paraId="31E3D7F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14:paraId="7449D5CE" w14:textId="77777777" w:rsidTr="00173D86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14:paraId="38630F5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14:paraId="4B501D3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14:paraId="5B7D07E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14:paraId="66A491E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14:paraId="527EA0E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14:paraId="5EF001D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3884080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14:paraId="3C34A36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4A6C618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3AE5849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14:paraId="121BFF2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571754E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3520F96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4D0DF72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2BCF9F9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14:paraId="572A001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0152D1A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6141658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24DFF96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14:paraId="3F6FCD2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14:paraId="3F1EC1E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14:paraId="1A01F8F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14:paraId="58B7DB3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14:paraId="20629B0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1E1927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14:paraId="45BD9B6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14:paraId="1600928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14:paraId="2F01D4B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14:paraId="498D438F" w14:textId="77777777" w:rsidTr="00173D86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14:paraId="4F9C269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14:paraId="34803D5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14:paraId="36BE73C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14:paraId="436C30B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14:paraId="2896E39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14:paraId="3FA6917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7426779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14:paraId="02C79A8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3E7FF47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4DD1BD9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14:paraId="0263243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3071546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06C0E2D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30CC468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27B96CE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14:paraId="0F93899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A1193F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7F6609B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0890EC3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14:paraId="3AC3796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14:paraId="7815932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14:paraId="6EBB091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14:paraId="1859CEE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14:paraId="4862D89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14:paraId="131B276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14:paraId="13C3E73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14:paraId="5D89534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14:paraId="784C12F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14:paraId="1980A7F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73D8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14:paraId="77B74EC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14:paraId="4E55B85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14:paraId="0A228D45" w14:textId="77777777" w:rsidTr="00173D86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14:paraId="4B65A50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14:paraId="1578125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14:paraId="3A63B06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14:paraId="1D73266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14:paraId="65940B3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14:paraId="7B7FFF3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14:paraId="786FF6C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7A5B9A9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74692C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978F8B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0EA4EF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7E3FBF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04659A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EAE9A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011D70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771EB1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854FE9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FB7BEE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723417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14:paraId="6E92554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14:paraId="7EDD8A3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14:paraId="140C0D2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14:paraId="2D61CC1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14:paraId="1BE055C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14:paraId="08481DB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14:paraId="51A9E96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14:paraId="7E6CC78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14:paraId="2E30349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14:paraId="0A5EE3C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14:paraId="7554BEA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4F22EE7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30</w:t>
            </w:r>
          </w:p>
        </w:tc>
      </w:tr>
      <w:tr w:rsidR="00173D86" w:rsidRPr="00173D86" w14:paraId="69A65BCC" w14:textId="77777777" w:rsidTr="00173D86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6A923B39" w14:textId="77777777" w:rsidR="00173D86" w:rsidRPr="00173D86" w:rsidRDefault="00173D86" w:rsidP="00173D86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73D86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73D86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F6EB87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49B64A2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14:paraId="71475EC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14:paraId="5A0CFE3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3F818E1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68343FA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377BA25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FE34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F2EC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2582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FD353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EFB01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440B4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72366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9D03E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AC690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45E16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5C8B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1340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1E4692F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1480E91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307A1B2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14:paraId="576F6E5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68E8158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8DEE4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14:paraId="21FAC94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2D09489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14:paraId="5832BCD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14:paraId="2D838B3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A80107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E04CFD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46834487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2E1C8225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73D8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16B98189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14:paraId="65AB322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14:paraId="73B08DC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573D378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6287531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7C8A68A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64DE82D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74E9C1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DC80A3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E3C6EE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F77004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352DA3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C8B61A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A2F0BE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9E97A6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6D08E20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D4445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4EAC2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F2E1E6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1750C93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1143B8C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6E15029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71203B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49259D2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30AF64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1696C71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31610AF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72EE430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398E3E3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20F5490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7CFE655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68469A90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34E8BB3F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5F642F4F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14:paraId="2177D83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14:paraId="0DAEB31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021A200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3F4C554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6E6FAA3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4CE18CF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3E8E3B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7518C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F45868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947C8C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1ED85C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032123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F08EB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69EA1D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EB3C63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1C90C2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8E3B63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D14BF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225C3E9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47D9E3F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0D0C8FD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5F8168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0984516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43447B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54AF38A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611C3E7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1395747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67A197C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3D49718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4594607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5F3219D7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77A46984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7970D9AC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14:paraId="795B8AE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14:paraId="47EC9DA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5B68F27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642BE26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029880D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2F92F37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393341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1430E2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48200C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A647E4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C4D353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900885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7BD61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DCFF6E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6E400CF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A3EC5D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53875B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207BDB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1E0550E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4CFE3FD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50E4916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BAAAB8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0D84349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3E23BC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391C209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071B8F9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4760269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4EB5321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184E8D6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18931FA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61106471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20163495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0EEC0C0D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14:paraId="109712F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14:paraId="0EC0133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79AE956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39A74C0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621C11F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69EAFD4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702D1D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238675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8E2413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AEC9A1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1DF7C2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A9E4D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1BDDB3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B8E7F4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74B6960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BA630F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1B1EE1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06D6B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4B67404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531AE1C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4954694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4657CEC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31A4065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C9479A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670C803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659EC75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17534CC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71B40EE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23ADAE9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59104AB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7D8C137D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4CEA21D6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4D20DFF7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14:paraId="013CDCA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14:paraId="16EA997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410D273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30A56F6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55AFE0D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57508B5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7FD70A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0D7826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6B3353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40D397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A63B80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E976D7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24F12F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E96A7E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44B4288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E83943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8D8EAC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B3990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1901847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6A44BA6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69AFD91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1A27E86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080B6ED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9A8FE0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232577E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6F74D4D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70154D3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7C3FF10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3C0F50D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329E4A1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22D689EA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01D48DC9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525016BC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14:paraId="6585056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7" w:type="dxa"/>
            <w:vAlign w:val="center"/>
          </w:tcPr>
          <w:p w14:paraId="3B2D793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14:paraId="5A8F23C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405CF82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14:paraId="49A93FC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7D01351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25EDE9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C8D3C7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55684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48DB3A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B32A57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102100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72EDCC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BD8832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C2C463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98F482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8D10B7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2A12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5DDC96A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728D585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338203B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1DD5CA6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2DC3282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2E89D1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20DE456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0A1A65E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31C419B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4B1AA62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5864A32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27D49EA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3EC7971D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1B75A06A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14:paraId="0A97C426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14:paraId="7B4C9DC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14:paraId="454DA91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4F5BDFF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12AD05E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12C8B86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39570B7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B5F384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EFF058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88346E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F43334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013093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554E4A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4D4056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4E00CE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25C7EA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174442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4678AC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44A3E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14:paraId="1B50AF0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14:paraId="015899A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14:paraId="3F0AA4C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165F763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6746720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4910E7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14:paraId="1BE4031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14:paraId="1557040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14:paraId="4642AB1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14:paraId="06AA07F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14:paraId="44015A1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02E8F9E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14:paraId="052BDFCB" w14:textId="77777777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14:paraId="09FD13F9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3F92B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AACBE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14:paraId="215E0CC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301C10C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14:paraId="3FBD1CE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14:paraId="550BA07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3A18C6E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48B6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B4BA5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5CB5B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3930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1C6F2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1DFF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59359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6979D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73BF0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73BFB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8F93D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27ABA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67F1B60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3EE134D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60B5C19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7D0F71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66A394B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8CA07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14:paraId="29F4143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13B7B9C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14:paraId="0A5DD0B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14:paraId="4C1BFD4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8CF701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90D100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F3511BC" w14:textId="77777777" w:rsidR="00173D86" w:rsidRPr="00173D86" w:rsidRDefault="00173D86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 xml:space="preserve"> Informacja o skazaniu osoby za czyn wymieniony w dziale 2.4 musi być wykazana w dziale 1.</w:t>
      </w:r>
    </w:p>
    <w:p w14:paraId="31F652D5" w14:textId="77777777" w:rsidR="00173D86" w:rsidRPr="00173D86" w:rsidRDefault="00173D86" w:rsidP="00173D86">
      <w:pPr>
        <w:rPr>
          <w:rFonts w:ascii="Arial" w:hAnsi="Arial" w:cs="Arial"/>
          <w:b/>
          <w:sz w:val="4"/>
          <w:szCs w:val="4"/>
        </w:rPr>
      </w:pPr>
    </w:p>
    <w:p w14:paraId="51D480D5" w14:textId="77777777"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 (Dz. U. z 2015 r., poz. 1390)  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8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73D86" w:rsidRPr="00173D86" w14:paraId="44BCA1E3" w14:textId="77777777" w:rsidTr="00173D86">
        <w:trPr>
          <w:cantSplit/>
          <w:trHeight w:hRule="exact" w:val="447"/>
        </w:trPr>
        <w:tc>
          <w:tcPr>
            <w:tcW w:w="1564" w:type="dxa"/>
            <w:gridSpan w:val="2"/>
            <w:vMerge w:val="restart"/>
            <w:vAlign w:val="center"/>
          </w:tcPr>
          <w:p w14:paraId="605F41D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Rodzaje przestępstw</w:t>
            </w:r>
          </w:p>
          <w:p w14:paraId="416DECD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(zbrodnie i występki</w:t>
            </w:r>
          </w:p>
          <w:p w14:paraId="3123A0C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przekazane wg właściwości</w:t>
            </w:r>
          </w:p>
          <w:p w14:paraId="3EDB3C9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7BAF7DC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Warun-</w:t>
            </w:r>
          </w:p>
          <w:p w14:paraId="167A671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kowo</w:t>
            </w:r>
          </w:p>
          <w:p w14:paraId="70D083D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umo-</w:t>
            </w:r>
          </w:p>
          <w:p w14:paraId="0A5E9D5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14:paraId="6AC691A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powanie</w:t>
            </w:r>
          </w:p>
          <w:p w14:paraId="5ECDBFD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645090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73D86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14:paraId="7178F3D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14:paraId="482E665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3718706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F9D92C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Unie-</w:t>
            </w:r>
          </w:p>
          <w:p w14:paraId="1B1501A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win-</w:t>
            </w:r>
          </w:p>
          <w:p w14:paraId="0FED85A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14:paraId="262D995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Odstą-</w:t>
            </w:r>
          </w:p>
          <w:p w14:paraId="3E6126A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piono</w:t>
            </w:r>
          </w:p>
          <w:p w14:paraId="3014B26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od wymie-</w:t>
            </w:r>
          </w:p>
          <w:p w14:paraId="250CFC2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rzenia kary</w:t>
            </w:r>
          </w:p>
          <w:p w14:paraId="7E330D4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14:paraId="07907EB0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14:paraId="4D58D405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14:paraId="63CA927D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przed</w:t>
            </w:r>
          </w:p>
          <w:p w14:paraId="6D62BAF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73D86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14:paraId="7FABBC11" w14:textId="77777777" w:rsidR="00173D86" w:rsidRPr="00173D86" w:rsidRDefault="00173D86" w:rsidP="00173D86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73D86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14:paraId="7A5AE1A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0B9042F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Skazani</w:t>
            </w:r>
          </w:p>
          <w:p w14:paraId="3865386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14:paraId="1E32606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73D86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14:paraId="0DA908B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14:paraId="28C112C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14:paraId="11FA272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73D86" w:rsidRPr="00173D86" w14:paraId="05B734E8" w14:textId="77777777" w:rsidTr="00173D86">
        <w:trPr>
          <w:cantSplit/>
          <w:trHeight w:val="217"/>
        </w:trPr>
        <w:tc>
          <w:tcPr>
            <w:tcW w:w="1564" w:type="dxa"/>
            <w:gridSpan w:val="2"/>
            <w:vMerge/>
            <w:vAlign w:val="center"/>
          </w:tcPr>
          <w:p w14:paraId="139B6D7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CC231B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50F9ECA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14:paraId="1EF8C53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8B1D2A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14:paraId="68EC039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14:paraId="4151F83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00AD343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14:paraId="0FB83B8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29D184D0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65E0F6D1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02698A8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25F5247B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488553AF" w14:textId="77777777"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14:paraId="3DE8389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14:paraId="10D0C94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14:paraId="34C6BEB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478FAAC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14:paraId="6D98746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14:paraId="0CB59B6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14:paraId="2E16D90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14:paraId="3D9137B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14:paraId="071239B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14:paraId="613D3F6D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73D86" w:rsidRPr="00173D86" w14:paraId="0AD2185D" w14:textId="77777777" w:rsidTr="00173D86">
        <w:trPr>
          <w:cantSplit/>
          <w:trHeight w:val="130"/>
        </w:trPr>
        <w:tc>
          <w:tcPr>
            <w:tcW w:w="1564" w:type="dxa"/>
            <w:gridSpan w:val="2"/>
            <w:vMerge/>
            <w:vAlign w:val="center"/>
          </w:tcPr>
          <w:p w14:paraId="607568D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344FC8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5898350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14:paraId="623869D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9427FA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14:paraId="77281C3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14:paraId="58CFF93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3D98C7D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14:paraId="2938400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14:paraId="6DFE199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4828EB7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64DEB2E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4E827DB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7F1CE27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14:paraId="1228D00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14:paraId="42C1DD2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224F2DD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29E5BC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14:paraId="2034F1B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A29A0F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14:paraId="1A11195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14:paraId="1D070BB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14:paraId="3259E3F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14:paraId="3D8A7AA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14:paraId="04912EC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14:paraId="50BCE37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14:paraId="796EE4C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14:paraId="2E4CA2D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14:paraId="4D10745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14:paraId="0B4B093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14:paraId="58AD48E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73D86" w:rsidRPr="00173D86" w14:paraId="37D708D5" w14:textId="77777777" w:rsidTr="00173D86">
        <w:trPr>
          <w:cantSplit/>
          <w:trHeight w:val="408"/>
        </w:trPr>
        <w:tc>
          <w:tcPr>
            <w:tcW w:w="1564" w:type="dxa"/>
            <w:gridSpan w:val="2"/>
            <w:vMerge/>
            <w:vAlign w:val="center"/>
          </w:tcPr>
          <w:p w14:paraId="38FD70D7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DDEC5C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1655CBF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14:paraId="747F966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DB8EF8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14:paraId="1ACA54F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14:paraId="5F2ADE79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0AA5B82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14:paraId="12957A3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14:paraId="0B7F757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3CA210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6C612E3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673670F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14:paraId="2E99433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48B3B23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14:paraId="30C9257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14:paraId="2FAF7AF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A0CE75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14:paraId="5C13C26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14:paraId="7D14F20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14:paraId="2796F5B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14:paraId="655DB71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14:paraId="5746A581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14:paraId="4C483B2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14:paraId="0A111EB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14:paraId="4DD4B92F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14:paraId="74D1245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14:paraId="166B85B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35F5267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14:paraId="18D1F93A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14:paraId="4A52F6E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14:paraId="6BD76ED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14:paraId="42C3DCF0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14:paraId="6EFFAAE4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14:paraId="614BE68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73D86" w:rsidRPr="00173D86" w14:paraId="595B7F3D" w14:textId="77777777" w:rsidTr="00173D86">
        <w:trPr>
          <w:cantSplit/>
          <w:trHeight w:hRule="exact" w:val="160"/>
        </w:trPr>
        <w:tc>
          <w:tcPr>
            <w:tcW w:w="1564" w:type="dxa"/>
            <w:gridSpan w:val="2"/>
            <w:vAlign w:val="center"/>
          </w:tcPr>
          <w:p w14:paraId="4F7A93A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2C7FDB1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26" w:type="dxa"/>
            <w:vAlign w:val="center"/>
          </w:tcPr>
          <w:p w14:paraId="4005D92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26" w:type="dxa"/>
          </w:tcPr>
          <w:p w14:paraId="3B67888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EE609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32" w:type="dxa"/>
            <w:vAlign w:val="center"/>
          </w:tcPr>
          <w:p w14:paraId="0CFC52C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602" w:type="dxa"/>
            <w:vAlign w:val="center"/>
          </w:tcPr>
          <w:p w14:paraId="46FF7E0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293543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912DB9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37ECAE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23AEFC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A0DD32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95C0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7FD2815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15F75A8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D5825D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49B153B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2E4A74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6" w:type="dxa"/>
            <w:vAlign w:val="center"/>
          </w:tcPr>
          <w:p w14:paraId="08F26A4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20" w:type="dxa"/>
            <w:vAlign w:val="center"/>
          </w:tcPr>
          <w:p w14:paraId="56E3AF3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64" w:type="dxa"/>
            <w:vAlign w:val="center"/>
          </w:tcPr>
          <w:p w14:paraId="77C6664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06" w:type="dxa"/>
            <w:vAlign w:val="center"/>
          </w:tcPr>
          <w:p w14:paraId="114F086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32" w:type="dxa"/>
            <w:vAlign w:val="center"/>
          </w:tcPr>
          <w:p w14:paraId="2001A033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vAlign w:val="center"/>
          </w:tcPr>
          <w:p w14:paraId="796B7D05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94" w:type="dxa"/>
            <w:vAlign w:val="center"/>
          </w:tcPr>
          <w:p w14:paraId="2BA8275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35" w:type="dxa"/>
            <w:vAlign w:val="center"/>
          </w:tcPr>
          <w:p w14:paraId="6CFB396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22" w:type="dxa"/>
            <w:vAlign w:val="center"/>
          </w:tcPr>
          <w:p w14:paraId="7CD6391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22" w:type="dxa"/>
            <w:vAlign w:val="center"/>
          </w:tcPr>
          <w:p w14:paraId="4158762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36" w:type="dxa"/>
            <w:vAlign w:val="center"/>
          </w:tcPr>
          <w:p w14:paraId="79B89CF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78" w:type="dxa"/>
            <w:vAlign w:val="center"/>
          </w:tcPr>
          <w:p w14:paraId="3A6991E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64" w:type="dxa"/>
            <w:vAlign w:val="center"/>
          </w:tcPr>
          <w:p w14:paraId="7F10434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22" w:type="dxa"/>
            <w:vAlign w:val="center"/>
          </w:tcPr>
          <w:p w14:paraId="2DF2099C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420" w:type="dxa"/>
            <w:vAlign w:val="center"/>
          </w:tcPr>
          <w:p w14:paraId="3967613E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420" w:type="dxa"/>
            <w:vAlign w:val="center"/>
          </w:tcPr>
          <w:p w14:paraId="4E0A4A82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92" w:type="dxa"/>
            <w:vAlign w:val="center"/>
          </w:tcPr>
          <w:p w14:paraId="7BD945E6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</w:tr>
      <w:tr w:rsidR="00173D86" w:rsidRPr="00173D86" w14:paraId="088D3EDC" w14:textId="77777777" w:rsidTr="00173D86">
        <w:trPr>
          <w:cantSplit/>
          <w:trHeight w:val="84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62D3C93" w14:textId="77777777" w:rsidR="00173D86" w:rsidRPr="00173D86" w:rsidRDefault="00173D86" w:rsidP="00173D86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73D86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73D86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799F15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8ADA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478A2B3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1AA8D77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FAF9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23DF7A1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14:paraId="4F5B761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EDB0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560A0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48C61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4941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12C6A6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5B851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0D21A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D04E1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50CD6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E5BF3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E57B0B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5CAE3B92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2330438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0D9A822F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7B810223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1F3BFA58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14:paraId="5AFFBEB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14:paraId="2045180D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14:paraId="15B877D4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14:paraId="60D9AFF8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14:paraId="1A40A087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3C5B0FF1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C7F7389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1080003A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14:paraId="1995600E" w14:textId="77777777"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1292A84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1F4F095C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26C62B" w14:textId="77777777"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173D86" w:rsidRPr="00173D86" w14:paraId="4507CB02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2DB12C3B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73D8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00FA90A7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8C198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4BB449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F43AC0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2ACC0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7EE0FED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189CFB4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95FF0B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0A258D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F384C4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DD36E3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3387B8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E745A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B6700A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992398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9B6B95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F1977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C4BE3E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5672050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6F38CD8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71311C3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04144D1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19DF110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1D9C011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04E1E1B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689DCD1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08D2363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03759DD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52340E4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3213975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34A212F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48BE5B3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49BDD30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1256688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17F59FF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14:paraId="1449C296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5703EF9B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4D0BEC04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6A461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10EFA9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6B0CC8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A2FDB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12EBD81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7CCE44F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039C58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35B8C4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208D0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CE2EB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39E2E3A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44F20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0051D3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F3F267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4B4833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C1BD68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303218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2A29784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13F825E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31D2947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76965DA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0193303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06ACE34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3197F0F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2D03EE5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0ADC319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3C66B70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4B89130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64AABBA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04EE72B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4AB3263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55CE59C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685832C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1AA0578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14:paraId="257988D2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6CBABC59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52D88397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3D090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B8F3A5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20BDE05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534C8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29ACC83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6489BDA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33D50B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24E33E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D2AF4D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3FF017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18E72E4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E75F1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237D48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2E099C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D79431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01080C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428686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4D3AB7D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60AAE34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16DF166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076A686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1834C14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3AE712D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4DCB74D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114F0E3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20E0215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516C525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439F828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595EAA3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1FB3E20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52F32AA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55B7B85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04277E2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A1F7FD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14:paraId="1CB22F04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4282AF0A" w14:textId="77777777"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2A81E8CD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CD5F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139483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1D95080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1D36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38F7EE9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1A89A89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E14B0F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AD6025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F23D0A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C08F1B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4E2C9DF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B3F87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34F1BB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7CE6D6F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ED2280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1F57AF6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1EFCD3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67A1956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3CEE182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1522027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54C6393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538E01F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09ED6A4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7412AC3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0B666B7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73357CD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6602F7F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1AEF402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677D035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41F50A8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70A1972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0231E47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4F1706A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4166B81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14:paraId="7FC3AA83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7AC2774E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1167D6C9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A7A2C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551C8A4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42F0B0E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BFB78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23F1A56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0863C3C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6597A5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1B70A0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609D2F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1EF2EB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4FDEF16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0B41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56AEBB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1E1BF3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C729FB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466026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877EC5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3BB35A5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6A9CA78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16D482B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71A6C28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2581830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748D1A4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64361B7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0AC87FD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48DE471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125AC06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3E9346D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3310AA4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2160296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0121FBB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0FC2490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2B78C8E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53BFCA6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14:paraId="1A911345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10715FD3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6875DB6B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6F99C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306BFF9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3A397E4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AE40A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19F274B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0573B57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30495A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1EE0D3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47D15B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DB73CE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49A7B2C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2156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67B97C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3E79E60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57ACB1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32CD6FA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E40DB5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692A8C1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204E1EA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6FFA0E7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670A788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17BE7FA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0232F9E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78A94E5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122FF18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5452556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75A376E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1B15935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25C29AE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35BDFE3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54CD68F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6740399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25EE7E1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49674A1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14:paraId="767604FF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4A9CEE2C" w14:textId="77777777"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0169D8FE" w14:textId="77777777"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B634E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6D19723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14:paraId="043E9E0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41B02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0010F10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14:paraId="24FAD65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5FD575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30C91A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43B8BF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75E26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47AF7B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7EC63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687A49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5CC228E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FA8A71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241E465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87E3C0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5DD25F2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6A99C10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278FCDB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14:paraId="52D2BB1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14:paraId="79605F9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14:paraId="0140BFF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14:paraId="2C11F7F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14:paraId="4863B61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344EA95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48C3BB0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14:paraId="17EA295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14:paraId="0D410B36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14:paraId="1357BBD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14:paraId="27CEA4F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3D9B5A7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14:paraId="0BEB678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0F01C2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C46434" w14:paraId="046A652D" w14:textId="77777777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28AAA73F" w14:textId="77777777" w:rsidR="00173D86" w:rsidRPr="00C46434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C46434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DED210" w14:textId="77777777" w:rsidR="00173D86" w:rsidRPr="00C46434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C46434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2D6FC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2A26E9F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1EA37B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684DE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1981A2B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1D4CDDE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93FC5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4032C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E90C6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E3A5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0755B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82F52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2E15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8C4F4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C9395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AB34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D56E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7FEAE1A2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70DEF344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34277BC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69C54A4D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50C05C3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14:paraId="7E9E8790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14:paraId="22C39A7F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14:paraId="450AC54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493F88D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25717B98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0D9F47BE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32900F7A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5BAE91C9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531BBD63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6A3D51FC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4D7F1447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9B891" w14:textId="77777777"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</w:tbl>
    <w:p w14:paraId="00B8224E" w14:textId="77777777"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14:paraId="3308AB3B" w14:textId="77777777"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14:paraId="6E9DC64E" w14:textId="77777777"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14:paraId="35CD9BCE" w14:textId="77777777"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14:paraId="2BDEFAA4" w14:textId="77777777"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14:paraId="24422006" w14:textId="77777777"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lastRenderedPageBreak/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14:paraId="17D353BC" w14:textId="77777777"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14:paraId="42C95F67" w14:textId="77777777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14:paraId="214006B3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304DCBBB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14:paraId="338DA272" w14:textId="77777777"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14:paraId="5B9DBD43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14:paraId="4D72A8FA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14:paraId="1BC65DB5" w14:textId="77777777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14:paraId="425DD16D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243828BA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14:paraId="197F3127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8D66E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EB0AB0B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4A9E8EA6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3FD36559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BE3E884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14:paraId="615BD9FB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14:paraId="7162925D" w14:textId="77777777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14:paraId="2405B555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0A0A49C9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14:paraId="47BD5792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14:paraId="45D554AE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1E6C7B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E347949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7E1DADBF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539F7C7C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287783E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C0B189F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0BC42FC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14:paraId="64808F5E" w14:textId="77777777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6D95EB4D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B70CA02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1026AE5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4CBA78F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80705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7621E36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A2DDDD3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CA3CA2E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2904172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2B7A1F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5F8CA94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14:paraId="6FB6C69B" w14:textId="77777777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08EFE0" w14:textId="77777777"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E73F56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5B3B6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C357D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1CFD96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394307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CD2DB9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FE54E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CA5AC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9C8423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0595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1214A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14:paraId="258C7152" w14:textId="77777777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E2763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9DD34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57DE5E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FAAB1E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3781E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A3BEB0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72AB8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8ECB4E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A4FD7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5E982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A8C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D9366" w14:textId="77777777"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7E41249" w14:textId="77777777"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14:paraId="239E368A" w14:textId="77777777"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14:paraId="079F1292" w14:textId="77777777"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12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725E66">
        <w:rPr>
          <w:rFonts w:ascii="Arial" w:hAnsi="Arial" w:cs="Arial"/>
          <w:sz w:val="14"/>
          <w:szCs w:val="14"/>
        </w:rPr>
        <w:t xml:space="preserve">) 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14:paraId="70ECFB7B" w14:textId="77777777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14:paraId="7C98149F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715C10B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14:paraId="73F95D18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4075593B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14:paraId="4F29321E" w14:textId="77777777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14:paraId="4E788FB9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022E97BC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507FAD82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4D30467E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500D40B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277795E0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31BD8878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14:paraId="54683A18" w14:textId="77777777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14:paraId="7A749085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14:paraId="64D94689" w14:textId="77777777"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14:paraId="7E73D84C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14:paraId="3D3DD658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0854B5D4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34D040E9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456FBA5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800A9FC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1C85CF23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14:paraId="24F23695" w14:textId="77777777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3D899664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25B54D7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2A62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3C1AA8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CD74A44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48E52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ADD5C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5AD901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3D93F" w14:textId="77777777"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14:paraId="2CE08499" w14:textId="77777777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4ACCB" w14:textId="77777777"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F091" w14:textId="77777777"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B83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2D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767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2D0E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85E1F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9F68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45FC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C40D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A61064" w:rsidRPr="00725E66" w14:paraId="326EAF15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BAB3D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BD7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184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8E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0E2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B544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1CD46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60C43A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F8B991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D994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27B98EE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F947D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73C6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502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D6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E1A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FBCB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7D9E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F8E49F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0B7FEE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B38B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BCADC33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A69646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948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69C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1A8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D85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E174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5051D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D617F5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05F610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1A58B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3BEF420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6E3F5B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740E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096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EB0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11C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317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E3C68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C44CFA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6DF685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2219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65B4C5F5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81C82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7980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E7E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94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647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08C4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3883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F2CA34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E81C99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E9E8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EF8A453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1B4030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58C4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1D3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6F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907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C31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4D4E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E682E2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BE992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56B7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4A3292F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C4D3CD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3C89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E2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5F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2E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475E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B010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643E7B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61C9CA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2E90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6954448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FAFEB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748F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4F8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5DD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D7F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068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198C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00DD5A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C9D0E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5F8C4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6DA6A98E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93262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43C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1F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E5C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6BC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23CD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5B64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25E093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C94A43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6D1AB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296693D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3ACF1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52DF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0D2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5D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4A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812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E14F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F16841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D57F8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8B3C5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6F1EC032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501344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E3D5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AD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00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363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D79A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0E9E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6E98AB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7BAC3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8A2E4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29DCC045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02CE9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AC1B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49E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B7F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6F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8636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B8B2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F25BA9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7537B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7F63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2D795E3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C8E452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DBAD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7D6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8E2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DF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7DD6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5452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11AE4B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FC57B3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4463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74DAEBB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DE560" w14:textId="77777777"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1C2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78F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C1F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9B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C2A9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AA16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97F84E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C195AA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73A8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526FE925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4F34F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DA17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8DA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3B4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17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8B63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411B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1792F6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11BDDD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1ADBD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A1577D4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012D3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EF15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EEF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662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938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C24F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431E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21A7D6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D48904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4142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2CDE79CB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2D62F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E91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42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3AF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0E6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3AA5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A771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F06882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8A1AA1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6119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5D77B97E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F33EB4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770E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0AB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AB8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C5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809E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31C0C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7BCAF6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A14BC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E59AF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29B99A0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1411F4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AF27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727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10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08D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A23A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67C7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361769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D0F296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4A7F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61064" w:rsidRPr="00725E66" w14:paraId="53250DAF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615721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C2F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FD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B02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78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F51F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A7539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13F3EF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5F8BE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6242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24F64C37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8ACA8A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F36A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F6D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349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F0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82A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881A8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C6F78A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B755C7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81B9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7B447AA9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698D9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F85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DE1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05B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BE4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C902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D3E00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B45F93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676347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C81E7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74FD12DC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2ACA5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E42D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489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DC8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748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7085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9155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3C50CD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9896FB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F856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95CCC6F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C97158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F457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905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2B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85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38F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8DDC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E000B4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2BD9EA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C29C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11B6A5C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B8DD3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A6C6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2F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C88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5E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904D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1B7EF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3E312C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3A9C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59A4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17CD2931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C0E7B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7454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6B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104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EF3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2347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3ECF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317500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65ACC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31E4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1FE36BB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1F466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BE5B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5F9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A02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4F0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8CA8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0EC18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A228CF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86B96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427F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FF5850C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64B20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BE08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F44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0FB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EE5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B4EF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0CE3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89308D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C6EE2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AC3EE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EFA8F2E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DFD7F" w14:textId="77777777"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A656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9B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38A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4F5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B377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CA891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9F9590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DD8FAB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73FE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3C0C027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39587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3043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5A7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F8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9C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B218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2353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8319FB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C9ADD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FC47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2655AEF4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8777A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EF4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BC7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49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5A0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8E0C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E5361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D5A23B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1834B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BFEA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7AC345CE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258F65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FDD7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0D6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07D9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DFD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8AE1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9BD13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6B7216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A8912C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25C8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61064" w:rsidRPr="00725E66" w14:paraId="74F7F360" w14:textId="77777777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9EF97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229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B4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4478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90D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DCC3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BF5B3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A1AA6D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B7F74D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B2948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3B9CBD6" w14:textId="77777777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093E5" w14:textId="77777777"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6B94B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ACF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DBD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801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747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6634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FB6C3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0744B1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71463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9E65F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74BE26BC" w14:textId="77777777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D78D5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13DAD" w14:textId="77777777"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D577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1E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85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31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85A3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4AA1C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82C9A3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22625A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7F251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9FD1C3D" w14:textId="77777777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0FC86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46ED4" w14:textId="77777777"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62B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698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684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6EA6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A8F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4598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FFB756B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CD480D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03C7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01D73B83" w14:textId="77777777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13D09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F32D4" w14:textId="77777777"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71B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A11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86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393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6C97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7C31F3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C950F0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6E013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08E7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ACD9562" w14:textId="77777777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2CBDC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8467" w14:textId="77777777"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26D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655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B26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5514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B544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57BFE1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0CF3582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4499D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4FA250FB" w14:textId="77777777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89BC1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C12" w14:textId="77777777"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BA0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701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07A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F81F5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95F01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A1EA2B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4565D1E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3F18A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14:paraId="57DEEF41" w14:textId="77777777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98680" w14:textId="77777777"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A3C3" w14:textId="77777777"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195A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5D4C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1104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E893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2D6C0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F5606F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81769D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3B47" w14:textId="77777777"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14:paraId="1E8D7000" w14:textId="77777777"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14:paraId="330E6C3E" w14:textId="77777777"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lastRenderedPageBreak/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14:paraId="4B5B61DC" w14:textId="77777777"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14:paraId="1544F800" w14:textId="77777777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14:paraId="0BC61EE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14:paraId="4A9B24B5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14:paraId="3CDC097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14:paraId="6064390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14:paraId="7FEBB13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14:paraId="0FFB046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14:paraId="2BE54A9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14:paraId="166AAAB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14:paraId="1524FD7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14:paraId="471D5C4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14:paraId="4C6B098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14:paraId="41588CA7" w14:textId="77777777"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14:paraId="7D18C6F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14:paraId="3A9706C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14:paraId="4EEC71C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5FD6164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33211E4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189328A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608BD54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6F82D91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09D02E3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1288BCA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22B95A7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3BD1136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5EE20D6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14:paraId="212981C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5064D38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14:paraId="47140E9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14:paraId="67810FFF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14:paraId="5D4F929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14:paraId="50B856D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14:paraId="4AE9679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14:paraId="773765F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14:paraId="234EABD7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14:paraId="1C23102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14:paraId="082E7E3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14:paraId="7AAD78C5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14:paraId="6BFF078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14:paraId="31D026C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14:paraId="196D43D7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14:paraId="0FD05FE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14:paraId="47FB0D3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0537901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14:paraId="3FA06FC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14:paraId="08ED8EA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14:paraId="1C85355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14:paraId="3D5D1531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14:paraId="3702BB90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14:paraId="7EE25714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14:paraId="4C339D51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14:paraId="7326FA6C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14:paraId="396204CF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14:paraId="005F518B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14:paraId="63C7FAE4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14:paraId="09F0DBEB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14:paraId="78317520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14:paraId="1C6733A7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14:paraId="3E355E37" w14:textId="77777777"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14:paraId="206C47F0" w14:textId="77777777"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14:paraId="75108180" w14:textId="77777777"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14:paraId="43ADA30C" w14:textId="77777777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14:paraId="11EACC1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14:paraId="77A3D7F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14:paraId="63A0B0C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26AB06AF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14:paraId="0A2C1E2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14:paraId="598C6E17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14:paraId="7B68589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14:paraId="6D1BC32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14:paraId="5D1B1D8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14:paraId="7448232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14:paraId="0E794C9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14:paraId="5E7CD46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14:paraId="75EDB4E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14:paraId="3B411BC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14:paraId="4BD3FE8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14:paraId="1ED9763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14:paraId="1797D8C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14:paraId="3764B6E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14:paraId="2DCA20A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14:paraId="3E54556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14:paraId="445C3D7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14:paraId="21AF905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14:paraId="67405E3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14:paraId="2B6A9E2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14:paraId="3441E68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14:paraId="5F36ABC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14:paraId="4F67E09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14:paraId="5F207DD0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14:paraId="7C8776C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14:paraId="73E5289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14:paraId="39539AA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14:paraId="5760B22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14:paraId="339ECEC5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14:paraId="6E6F1E2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14:paraId="37E5908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14:paraId="7CE7096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466167C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14:paraId="21D6F45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14:paraId="4E69810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4087E34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14:paraId="3827E12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14:paraId="6CF6843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483C12E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14:paraId="3C862832" w14:textId="77777777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14:paraId="7754E49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14:paraId="0ED3526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14:paraId="5C0CD42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14:paraId="7334498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37F61DC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14:paraId="77E0613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75FF18C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14:paraId="56659BE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131B97A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2495E997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14:paraId="262F0C5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14:paraId="75FA22B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14:paraId="181221D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0AA915D7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13B79FB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14:paraId="067600D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780A68F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14:paraId="426A4637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14:paraId="02148E8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14:paraId="69AC0BF5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0853A41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14:paraId="0BCA573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6C811C3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14:paraId="30255E0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14:paraId="2493F9FF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14:paraId="5BEA76DD" w14:textId="77777777"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14:paraId="4CDEE436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14:paraId="1DE5C2F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14:paraId="12760F7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563B505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14:paraId="650CAB99" w14:textId="77777777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14:paraId="01C0D30B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14:paraId="5D6D0E6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14:paraId="3BCE9B9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14:paraId="0033478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4A4C83F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14:paraId="746FD78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01AD1A4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14:paraId="68D52E5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555EB92F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2DF3362A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14:paraId="6671A6EC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14:paraId="311D9862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14:paraId="576BA99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5856C6D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1417525E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14:paraId="5DBFAA53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14:paraId="1CF62B9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14:paraId="2AF3EA5F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14:paraId="6A730B29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5A801D21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14:paraId="7FEA50C7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14:paraId="5B29E1AB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14:paraId="70C3553A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10A998CB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14:paraId="55576E0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14:paraId="1623D011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14:paraId="76F1DC63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14:paraId="37A0B55B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14:paraId="2B5A3369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14:paraId="3E730455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14:paraId="5D7A0BC4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14:paraId="2E2244B5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14:paraId="73B299CF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14:paraId="25C39409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14:paraId="5B12DE3B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14:paraId="7DE469C7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14:paraId="3EBAEA29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14:paraId="23B5EBE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14:paraId="1527E1ED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14:paraId="3612EEE1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14:paraId="0F6306E8" w14:textId="77777777"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14:paraId="4D1D087F" w14:textId="77777777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14:paraId="32200B1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14:paraId="12552FAB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14:paraId="69127834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14:paraId="049A4EDE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14:paraId="2ED0444F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14:paraId="06D9643E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14:paraId="5CE75452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14:paraId="319AB7AA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14:paraId="1784C17D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14:paraId="5AFF8BE2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14:paraId="18A65524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14:paraId="401CF91B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14:paraId="328D4F09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14:paraId="721DD805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14:paraId="7DF52A27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14:paraId="415F219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14:paraId="799773D7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14:paraId="4243F9D7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14:paraId="44D474F6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14:paraId="2597E2A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14:paraId="4EDDE51F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14:paraId="31ABBDAA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14:paraId="2497EFB6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14:paraId="73D3E17F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14:paraId="227EB0D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14:paraId="7151CFC9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14:paraId="6A9D4302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14:paraId="2E20A0A2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14:paraId="34BF38D3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14:paraId="26F3C58E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14:paraId="70EE9653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14:paraId="0C09E1C5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14:paraId="72270088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14:paraId="5D4C4390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14:paraId="51C8C35A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14:paraId="1DFB3DF2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14:paraId="4A84361E" w14:textId="77777777"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14:paraId="0FCC5911" w14:textId="77777777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6DDBC3AE" w14:textId="77777777"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2EED85C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3FEEF57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4D4CEC3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1B0DF29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012035B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4BB9836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14:paraId="26F3AD3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6D47DF6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795271D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AE750C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14:paraId="4713ABC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14:paraId="58B0D88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136F0BC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623CA9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462052B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14:paraId="6111BEA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00CBB86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226F0A7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18F0203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F0FAAF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14:paraId="271DA50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14:paraId="3751961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FF7332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14:paraId="5971B68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7A75548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0239A5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789A779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58EBF9E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6FDF46D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14:paraId="63ACC4B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14:paraId="7602DBC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6B5FF1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14:paraId="6F08E0C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42A381E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5BAD4C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3B81C50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0D5F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6193D2A9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2D81A4D6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619D8067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14:paraId="7253E76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17E046A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120393B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E47AB6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E875DE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A2ACF7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57670DC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78898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E61C18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474A4AE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0828919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765B8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46F68B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3111F37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18B565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2163AE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29DE9F4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C90A40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33F1BDD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5C0BDEE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4E72436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091260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B6BCE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1E9718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53B526D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679F643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8D54E1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5A22226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6A8E6C8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74E78B0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71CE818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1A4B47F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513E22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76D8112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A17630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4E3EFD9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379A968D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7F0595CD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1450D5B5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14:paraId="7C233A8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6E89023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1927DD2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95C699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94C0E8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5D5A21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FB71DE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F03C5F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ECE8FD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1570EF4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2898CEF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9488E7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F8ED9B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64394A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49A9B91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F2E373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7B0A0C7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B8DA50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1401999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1C6E4D1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4E8F276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4E80E1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571302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5250C03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EEB412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222FEF2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3F59D0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095FFC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3582D7F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77A370D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542E14E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06E5699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A10A71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BE7D48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7D14C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637C6E2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64F138CE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408E6488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31B38FEC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14:paraId="50A5146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680C415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393411A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D962C7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534307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E34F6C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0EC72E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A00173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7087DEB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2777F9C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40B7404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128F77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BA9B79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8F4FA4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5931D77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68231AF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25CE347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2BED48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1DEC141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04CB702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0B99573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4B2A4E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46E05C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BE1139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4B94F5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04257B0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CED547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7CF524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5793FB8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632466E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068D242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6FB0E3C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701E390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27FB51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853EA1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16480B9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62A33276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151D2356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19E14E52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14:paraId="73865C7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0496B97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255601E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6F9364B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48C897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E8370B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388742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14DBC05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4D6DFBA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0F5D1FA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0293EA3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F8C06D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9EEF99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1FE9E91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6BA05CB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211C34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7E7C684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5BA746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5D1115F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7385AB6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6A0D917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2592769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7EDC826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C848E4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3453FFC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158967F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366384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138B16C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59F58F3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3C84BA7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4AF1BCD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36E5A57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309DCF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C6F9B1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09CCE1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4A9C20C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4852EC19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29D3B87A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3A58F178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14:paraId="0134579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501040B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1A90CEE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405D7DD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DB1240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6FBFFD9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370EDB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0E5C473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524081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5257BD7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0B0C46E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10939D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09FC440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DCB458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6A36CBE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338DC1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47605EA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71B457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4C45C80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2C181C9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340DE1D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39CC64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070345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B95BD0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A82CA2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3692408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3C1D59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5E2B6F7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4361481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06172B8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41ED314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4388783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6577ABE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B0A3D9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2E9BC0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2BDFEB4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3D63C443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30384FFA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7B60FBF0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14:paraId="52AE296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7E7696E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2687F0E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48310DB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CE7990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BE70EF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A36F18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58DBA36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7D1963F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521CCCA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35E3047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13044F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3D2A6D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1357BA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27AD1B7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7031D0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0D7DD1B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EE22A9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35890B5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6586028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611C6FD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AFAEF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7D5537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3DEFC98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331437C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29ADD74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D28281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5896D2C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2D20B64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AFE363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65727CB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7427AD8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138281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52661E4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2A40DD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5AB3C39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08529FBF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376D0599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6C7C8E74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14:paraId="0171EA1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0A2EF24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4611CA9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3396C43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9F12AD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74049BC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FD8BA7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87668A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198DD0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0063342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8D465E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7562F6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0664F0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3FF27EA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54F0E47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878A9D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0818F22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00D9EF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65989F2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2B1DABA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2C4FDAE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E8D753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3D743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54511AD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467F7E4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241B366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303603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38E0FE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2C05753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686EF73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040F5F0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5CBCC1F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06B073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4FF951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C06F58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4206575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4C04C6D5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64C719C2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45340A3B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14:paraId="787962B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63CC9B7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3B74D25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0BB515B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D0FC2D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0B34B8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965A9E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C33C24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8B21D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042E17D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75663A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483B07B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BA3DAE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811F7E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6460624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60A67C3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6DF8BFB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AE0D3D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1E2B7D4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0572D49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21530BC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09F7F0D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07DE50C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6CCB2E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5F77FD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22F018C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FF32A3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5EA741F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519B882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6C3736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232ED61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56D8EA0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A960F8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49DEFF8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AFE4C3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58BFAAB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63524D50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6E4CB47D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0FB51AD2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14:paraId="31D2A40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78ECAF0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2B02DE9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2821C18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20A829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840517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36830D9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5CAC2F6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54A3069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0D41957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280FEDA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61D812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4EF97D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6A01C0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2760BA2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44D209B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48CB770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0A19D8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132461E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75CC1D4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328B0DA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1B97544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1788D96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7808DAF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06C54FC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5A9296E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4B30CC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23FF173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0C2ABE2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ECC91F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690971D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2A62657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1BDC07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632B226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8D339F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2A64425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6CDAA9E7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676CCF00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14:paraId="544E2424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14:paraId="54CD5D8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14:paraId="658B00A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14:paraId="20A5E2D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16FCEE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06903F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14:paraId="57C9694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64D8A72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6690792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4F8490A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14:paraId="2BAF2FF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14:paraId="7ACEE40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E0EB23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44D7C18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2427E78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14:paraId="29EAFD1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36FB3DC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14:paraId="5F7DFBD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F34682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14:paraId="188CD80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14:paraId="6E48EE3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14:paraId="7EE8AEF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F8D300B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14:paraId="2678E8A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0781C2D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14:paraId="181C246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14:paraId="0AAD075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AFE72F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7E8E0F1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14:paraId="2AE6455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14:paraId="5EFE0B6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14:paraId="5308DD4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14:paraId="161E3C6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14:paraId="2100BB3A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14:paraId="341B583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8132B8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14:paraId="32792705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14:paraId="49A2B37C" w14:textId="77777777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14:paraId="1BB500E0" w14:textId="77777777"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EF51E4" w14:textId="77777777"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3D255A5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5D08870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2B30672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7AF19CE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221C448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317E7C69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5C77A1E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748B325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1B175DD8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14:paraId="6A77F55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14:paraId="170B1A1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1FF3B86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63F5D9B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69AD8E2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14:paraId="42335E1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47AE403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02E3963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0059F7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22C31430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14:paraId="30EA475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14:paraId="26BF762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A255E36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14:paraId="269C0A7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4B4B6B8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2769C9A7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14:paraId="2069E5CF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19A1FD62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76826181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14:paraId="02E387F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14:paraId="6DE3594E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5E5F1FC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14:paraId="218129A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73272AED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0A6C8B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596E4594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7034B3" w14:textId="77777777"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1CC6AA7" w14:textId="77777777"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14:paraId="1A242A8A" w14:textId="77777777"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14:paraId="7880A781" w14:textId="77777777"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14:paraId="7AA6F99E" w14:textId="77777777"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14:paraId="72C3290B" w14:textId="77777777"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14:paraId="440A7492" w14:textId="77777777"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14:paraId="6D5EA47C" w14:textId="77777777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14:paraId="6026DC54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DDF73CF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14:paraId="106A9841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45FB719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14:paraId="470030D8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14:paraId="2D36C61E" w14:textId="77777777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14:paraId="62D916F7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52ED8E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7022AD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5EF0244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14:paraId="26E14111" w14:textId="77777777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14:paraId="295B3774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6B2CB7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9F3E93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05BEC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37AB9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7ED24" w14:textId="77777777"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14:paraId="3F60E323" w14:textId="77777777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14:paraId="2A89EB7D" w14:textId="77777777"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BEABD" w14:textId="77777777"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8FD59" w14:textId="77777777"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0B03" w14:textId="77777777"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F371A" w14:textId="77777777"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19F15" w14:textId="77777777"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14:paraId="02CBF809" w14:textId="77777777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14:paraId="02F68EE2" w14:textId="77777777"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D42D6C" w14:textId="77777777"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F605B" w14:textId="77777777"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03E8D" w14:textId="77777777"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C899B" w14:textId="77777777"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67C5BF" w14:textId="77777777"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9D9F9" w14:textId="77777777"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6499F" w:rsidRPr="004062DA" w14:paraId="20679E62" w14:textId="77777777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14:paraId="65F71336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14:paraId="52A8E353" w14:textId="77777777"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14:paraId="3425B66D" w14:textId="77777777"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5D4542F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AE47B8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243FA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F6710A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B4E59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98246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5619F6F4" w14:textId="77777777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14:paraId="4233DF1B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B02EFEA" w14:textId="77777777"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14:paraId="1ABACD6F" w14:textId="77777777"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B67E49C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B9DA83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0A304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A989B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D6F71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902B8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0638CCB5" w14:textId="77777777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14:paraId="3D23CBA1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2147A2ED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14:paraId="544223DB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8666686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77CD9D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7DCF3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412BF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FF345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4554A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62043FB5" w14:textId="77777777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14:paraId="4C11E08B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4E01574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14:paraId="03A3DEA2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0A09803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F4768A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7488F7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736E2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15D0F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BE3EF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6499F" w:rsidRPr="004062DA" w14:paraId="66A7E307" w14:textId="77777777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14:paraId="580CF492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040F5B83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6553A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708B75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A2C4DF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76FC8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84484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95546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38FF53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6499F" w:rsidRPr="004062DA" w14:paraId="49319126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51BD6626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6A049B24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C09E07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7B463C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4267E1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97F4CA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698E3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41C73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43568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6499F" w:rsidRPr="004062DA" w14:paraId="43D5A279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0D9A4BC1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7358E2A2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B518B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42287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5D7780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E36E7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D07BF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EFD56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982A5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6499F" w:rsidRPr="004062DA" w14:paraId="182B18C3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75C6CE13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66DCB21A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A96B62" w14:textId="77777777"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96391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BDB121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117C7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A107F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97C4DB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7F4E6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5EB0B7A3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4861B865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EBE670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F4382B" w14:textId="77777777"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1BAF86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2982B8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889AEC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C0D8D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0AE72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1052F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4F248AC4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3C81C0B5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8CAA716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14:paraId="7178CDD5" w14:textId="77777777"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27D5239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C839A2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7EF65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7AC9D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F5E258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F9259A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7953A5D5" w14:textId="77777777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14:paraId="47EC6AED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3CEEB40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14:paraId="4423D855" w14:textId="77777777"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E2F05CE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FE69E7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1BA5B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6FD11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73E02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429B7B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1F3E9F82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190DC8A7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D77447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497D2" w14:textId="77777777"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10676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B1DF65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D3E95A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ABFC5C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FD2705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CEBD3D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7DCEE52A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407A099B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CF4ECF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F2A53" w14:textId="77777777"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D784CD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0E6D5D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8647CD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7D5418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1007A3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20037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14:paraId="5692DD10" w14:textId="77777777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14:paraId="053A7C64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C2ACD2" w14:textId="77777777"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6CB95F" w14:textId="77777777"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05D7C" w14:textId="77777777"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DF2E12" w14:textId="77777777"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74213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ED56D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EA0A0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4CE81" w14:textId="77777777"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14:paraId="6A5DB087" w14:textId="77777777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14:paraId="5B37A379" w14:textId="77777777"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7520C" w14:textId="77777777"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337DA" w14:textId="77777777"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628775" w14:textId="77777777"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3499A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B7855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4111F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1AD99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07EAE" w:rsidRPr="004062DA" w14:paraId="450F2F2A" w14:textId="77777777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14:paraId="274A2541" w14:textId="77777777"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83EBE7" w14:textId="77777777"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DED15" w14:textId="77777777"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7D3B9D" w14:textId="77777777"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64A89C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A559CF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3650A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20CD" w14:textId="77777777"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2913E2A" w14:textId="77777777"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14:paraId="78A4BBD8" w14:textId="77777777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ABE47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8EB9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14:paraId="7A9A1C61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FB8E4" w14:textId="77777777"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14:paraId="284D5A4B" w14:textId="77777777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75670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E207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EA21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C7B0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14:paraId="1A59CB89" w14:textId="77777777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C14B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301D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A885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C405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B528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81FD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14:paraId="228FBE8D" w14:textId="77777777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DBB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72EF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16EB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E28D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295F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D596" w14:textId="77777777"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14:paraId="56CA56CF" w14:textId="77777777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DDFCA" w14:textId="77777777"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DE9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8B22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66A1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F435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82E8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0B3A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3C77386B" w14:textId="77777777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1985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CC062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9D4ADE" w14:textId="77777777"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344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147F84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E6A9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B70A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C5B6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0B11A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283EA4AD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3205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7B8CB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D90875" w14:textId="77777777"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9A3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7DF77C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1EA6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8E89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FB82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5669E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08810720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3C32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1F83E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AD5791" w14:textId="77777777"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E82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A4C134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CB06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492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0223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6F565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0E7142CC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0B86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5F6A9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048936" w14:textId="77777777"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1F5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87FFF0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5E72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2775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B102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F7D28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6C61A2A8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48BA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EDF64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CAE4F" w14:textId="77777777"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245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60352D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DD75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B0BC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755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0D53F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55ECA079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9FFE3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AA738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DDDA4" w14:textId="77777777"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5A9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8DA29E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25D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E81D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83D0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0B641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4D039082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1905" w14:textId="77777777"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D792" w14:textId="77777777"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3AE2A" w14:textId="77777777"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6EF5" w14:textId="77777777"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065D7C" w14:textId="77777777"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2586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90D3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DF7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BC93A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1CE7F331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AE49" w14:textId="77777777"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DEF1" w14:textId="77777777"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94C6" w14:textId="77777777"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45DF" w14:textId="77777777"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E762F8" w14:textId="77777777"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6762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09A5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E020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7F5A8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14:paraId="4C9F8CCF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6B62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424" w14:textId="77777777"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222FF" w14:textId="77777777"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42EA" w14:textId="77777777"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44E046" w14:textId="77777777"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D265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500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F57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98B3E" w14:textId="77777777"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3BA7C381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BF63" w14:textId="77777777"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5FF8CD" w14:textId="77777777"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8C763" w14:textId="77777777"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DE8E" w14:textId="77777777"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17D344" w14:textId="77777777"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DEA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D50D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32A9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C3630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794D9AA8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ED47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28638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412D8" w14:textId="77777777"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D603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96205C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925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2479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C3D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88A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6C1B80D0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0589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81ED5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37E7C" w14:textId="77777777"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239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A16332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A83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CA05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E0E8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0FBE0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436D761C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8D7E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60433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7BE1E2" w14:textId="77777777"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E46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B43EBC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7AD4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EA44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DE9C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AF172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23EEC246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E5E3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2DE0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4C03F" w14:textId="77777777"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EA81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644AD9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6DEE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0A1F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05C0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48353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1651D427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B6F9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2322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F9D6D" w14:textId="77777777"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2C6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99A084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A1B8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11C4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8B36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3459A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2D67B17D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4A047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1E7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0FA26" w14:textId="77777777"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ED7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B3BB7A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E1BA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956F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7659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D28EB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4CABB6E6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D462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0BAD8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FCEB6E" w14:textId="77777777"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136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2F8B93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60C4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B4A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8CA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1BE3B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65984285" w14:textId="77777777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46ABF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00F62" w14:textId="77777777"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EAEEF4" w14:textId="77777777"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E400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80BA47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0D4F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6F89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9A75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F637B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765DB5F2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C42E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EE6B6" w14:textId="77777777"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5B153" w14:textId="77777777"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BDC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03A064" w14:textId="77777777"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0261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2C37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FD0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B37F" w14:textId="77777777"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14:paraId="12891B49" w14:textId="77777777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0891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75BB1" w14:textId="77777777"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9E44" w14:textId="77777777"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659867" w14:textId="77777777"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9171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76B6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1C14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8FDB1" w14:textId="77777777"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14:paraId="08AB984E" w14:textId="77777777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14:paraId="30E88AE6" w14:textId="77777777"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5690D" w14:textId="77777777"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0D37" w14:textId="77777777"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A343" w14:textId="77777777"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B2898" w14:textId="77777777"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10E3B" w14:textId="77777777"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E46C" w14:textId="77777777"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C7CA" w14:textId="77777777"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9FEAEFE" w14:textId="77777777"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14:paraId="7A8C2B20" w14:textId="5B3D95E0" w:rsidR="007E54C2" w:rsidRPr="0028632F" w:rsidRDefault="009B2347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6E0C28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CCB1E" wp14:editId="47BDE66C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DDD4A" w14:textId="77777777"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778F18AD" w14:textId="77777777"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47B298E9" w14:textId="77777777" w:rsidR="00173D86" w:rsidRPr="004102F7" w:rsidRDefault="00173D86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9A10A6C" w14:textId="77777777"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22199AAB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B4F45E5" w14:textId="77777777" w:rsidR="00173D86" w:rsidRPr="000B589E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B394FBD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20B4CE91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53656066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3300D15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72CB47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6FED24F4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77AF8D63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24D00CC5" w14:textId="77777777" w:rsidR="00173D86" w:rsidRDefault="00173D86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86BA81" w14:textId="77777777" w:rsidR="00173D86" w:rsidRPr="000B589E" w:rsidRDefault="00173D86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ADD801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234482D8" w14:textId="77777777"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165C6233" w14:textId="77777777" w:rsidR="00173D86" w:rsidRPr="009A76F9" w:rsidRDefault="00173D86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CCB1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" filled="f" stroked="f">
                <v:textbox>
                  <w:txbxContent>
                    <w:p w14:paraId="212DDD4A" w14:textId="77777777"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778F18AD" w14:textId="77777777"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47B298E9" w14:textId="77777777" w:rsidR="00173D86" w:rsidRPr="004102F7" w:rsidRDefault="00173D86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29A10A6C" w14:textId="77777777"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22199AAB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B4F45E5" w14:textId="77777777" w:rsidR="00173D86" w:rsidRPr="000B589E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B394FBD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20B4CE91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53656066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3300D15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72CB47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6FED24F4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77AF8D63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24D00CC5" w14:textId="77777777" w:rsidR="00173D86" w:rsidRDefault="00173D86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86BA81" w14:textId="77777777" w:rsidR="00173D86" w:rsidRPr="000B589E" w:rsidRDefault="00173D86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ADD801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234482D8" w14:textId="77777777"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165C6233" w14:textId="77777777" w:rsidR="00173D86" w:rsidRPr="009A76F9" w:rsidRDefault="00173D86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F5732" w14:textId="77777777"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14:paraId="5AA0FAA5" w14:textId="77777777"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14:paraId="6CBC71EB" w14:textId="77777777"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14:paraId="146B2661" w14:textId="77777777"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14:paraId="6DAC2131" w14:textId="77777777"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14:paraId="7F82395A" w14:textId="77777777"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14:paraId="41DF28E8" w14:textId="77777777"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14:paraId="293125D3" w14:textId="77777777"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14:paraId="5D84C573" w14:textId="77777777"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4997B6A7" w14:textId="77777777"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14:paraId="5C46F165" w14:textId="77777777"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14:paraId="28A78988" w14:textId="77777777"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14:paraId="3E53F814" w14:textId="77777777"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14:paraId="3660F0A8" w14:textId="77777777"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14:paraId="3FFD2B42" w14:textId="77777777"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14:paraId="6E714EBA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14:paraId="0BE627EA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14:paraId="1795F6AE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14:paraId="6F252D4D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14:paraId="0047D6BE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14:paraId="5F05DC90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14:paraId="7EEB5A39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14:paraId="25F14A19" w14:textId="77777777"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14:paraId="34B471A2" w14:textId="77777777"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14:paraId="09781172" w14:textId="77777777"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14:paraId="5E4201BA" w14:textId="77777777"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14:paraId="25492912" w14:textId="77777777"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14:paraId="02B94B9E" w14:textId="77777777"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14:paraId="1996A918" w14:textId="77777777"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14:paraId="43E1B624" w14:textId="77777777"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14:paraId="45156B4E" w14:textId="77777777"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14:paraId="61C25C36" w14:textId="77777777"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14:paraId="78586B64" w14:textId="77777777"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DE76" w14:textId="77777777" w:rsidR="00671757" w:rsidRDefault="00671757" w:rsidP="0004774B">
      <w:r>
        <w:separator/>
      </w:r>
    </w:p>
  </w:endnote>
  <w:endnote w:type="continuationSeparator" w:id="0">
    <w:p w14:paraId="3D340B08" w14:textId="77777777" w:rsidR="00671757" w:rsidRDefault="00671757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7960" w14:textId="77777777" w:rsidR="00173D86" w:rsidRDefault="00173D86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6E0C28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6E0C28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8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CB9A" w14:textId="77777777" w:rsidR="00173D86" w:rsidRDefault="00173D86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6E0C28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6E0C28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8</w:t>
    </w:r>
    <w:r w:rsidR="006E0C28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70B8" w14:textId="77777777" w:rsidR="00671757" w:rsidRDefault="00671757" w:rsidP="0004774B">
      <w:r>
        <w:separator/>
      </w:r>
    </w:p>
  </w:footnote>
  <w:footnote w:type="continuationSeparator" w:id="0">
    <w:p w14:paraId="32988D2D" w14:textId="77777777" w:rsidR="00671757" w:rsidRDefault="00671757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70C7" w14:textId="77777777" w:rsidR="00173D86" w:rsidRPr="0002719C" w:rsidRDefault="00173D86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19.10.2020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875D" w14:textId="77777777" w:rsidR="00173D86" w:rsidRPr="0002719C" w:rsidRDefault="00173D86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19.10.2020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6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C3EE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1A4F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50361C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C7125"/>
    <w:rsid w:val="005D4305"/>
    <w:rsid w:val="005E12A9"/>
    <w:rsid w:val="005E72CC"/>
    <w:rsid w:val="005E7605"/>
    <w:rsid w:val="005F24B6"/>
    <w:rsid w:val="005F3191"/>
    <w:rsid w:val="0060219F"/>
    <w:rsid w:val="00602789"/>
    <w:rsid w:val="006058E2"/>
    <w:rsid w:val="00614577"/>
    <w:rsid w:val="00622344"/>
    <w:rsid w:val="00622D1D"/>
    <w:rsid w:val="00623556"/>
    <w:rsid w:val="006370FC"/>
    <w:rsid w:val="00642BB7"/>
    <w:rsid w:val="00643994"/>
    <w:rsid w:val="00643BC1"/>
    <w:rsid w:val="00652763"/>
    <w:rsid w:val="00655A3D"/>
    <w:rsid w:val="00660D07"/>
    <w:rsid w:val="00662121"/>
    <w:rsid w:val="006655BC"/>
    <w:rsid w:val="00671757"/>
    <w:rsid w:val="0068414E"/>
    <w:rsid w:val="006A1E01"/>
    <w:rsid w:val="006B08F0"/>
    <w:rsid w:val="006B4E80"/>
    <w:rsid w:val="006D31FE"/>
    <w:rsid w:val="006D3241"/>
    <w:rsid w:val="006D3B88"/>
    <w:rsid w:val="006D5788"/>
    <w:rsid w:val="006E0C28"/>
    <w:rsid w:val="006E6143"/>
    <w:rsid w:val="006F065C"/>
    <w:rsid w:val="00701FDD"/>
    <w:rsid w:val="00707EAE"/>
    <w:rsid w:val="00711A61"/>
    <w:rsid w:val="007134F4"/>
    <w:rsid w:val="007167E1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14428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0771"/>
    <w:rsid w:val="008C199A"/>
    <w:rsid w:val="008D2150"/>
    <w:rsid w:val="008D6534"/>
    <w:rsid w:val="008E5A71"/>
    <w:rsid w:val="008E6B4C"/>
    <w:rsid w:val="008F78F7"/>
    <w:rsid w:val="008F7FBE"/>
    <w:rsid w:val="009045CC"/>
    <w:rsid w:val="00911354"/>
    <w:rsid w:val="009164ED"/>
    <w:rsid w:val="009178BA"/>
    <w:rsid w:val="00922B2A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4159"/>
    <w:rsid w:val="009A43AA"/>
    <w:rsid w:val="009A76F9"/>
    <w:rsid w:val="009B2347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A04EB2"/>
    <w:rsid w:val="00A05429"/>
    <w:rsid w:val="00A06C62"/>
    <w:rsid w:val="00A118CA"/>
    <w:rsid w:val="00A16031"/>
    <w:rsid w:val="00A2480F"/>
    <w:rsid w:val="00A34C4E"/>
    <w:rsid w:val="00A42AFF"/>
    <w:rsid w:val="00A5379C"/>
    <w:rsid w:val="00A61064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463C"/>
    <w:rsid w:val="00B25AFD"/>
    <w:rsid w:val="00B2605F"/>
    <w:rsid w:val="00B35E5A"/>
    <w:rsid w:val="00B50275"/>
    <w:rsid w:val="00B55369"/>
    <w:rsid w:val="00B557C9"/>
    <w:rsid w:val="00B61473"/>
    <w:rsid w:val="00B62668"/>
    <w:rsid w:val="00B6292C"/>
    <w:rsid w:val="00B66537"/>
    <w:rsid w:val="00B8744A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2B76"/>
    <w:rsid w:val="00BD47EB"/>
    <w:rsid w:val="00BD623C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40EC8"/>
    <w:rsid w:val="00C430BE"/>
    <w:rsid w:val="00C62873"/>
    <w:rsid w:val="00C641CF"/>
    <w:rsid w:val="00C654D0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34AE"/>
    <w:rsid w:val="00D75AB5"/>
    <w:rsid w:val="00D8415B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656D"/>
    <w:rsid w:val="00E33174"/>
    <w:rsid w:val="00E43285"/>
    <w:rsid w:val="00E44808"/>
    <w:rsid w:val="00E54BAA"/>
    <w:rsid w:val="00E65E41"/>
    <w:rsid w:val="00E665D5"/>
    <w:rsid w:val="00E7034B"/>
    <w:rsid w:val="00E7109E"/>
    <w:rsid w:val="00E75604"/>
    <w:rsid w:val="00EA2D57"/>
    <w:rsid w:val="00EA5B46"/>
    <w:rsid w:val="00EA6F7F"/>
    <w:rsid w:val="00EC0C13"/>
    <w:rsid w:val="00EE1ABB"/>
    <w:rsid w:val="00EE3BC2"/>
    <w:rsid w:val="00EE59EA"/>
    <w:rsid w:val="00EF6FD8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26185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050E"/>
    <w:rsid w:val="00F95269"/>
    <w:rsid w:val="00F975C4"/>
    <w:rsid w:val="00FA2B99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C499A"/>
  <w15:docId w15:val="{28A915B6-9025-464E-8EDA-54658E6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p.legalis.pl/document-view.seam?documentId=mfrxilryguztgnjxhe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5037</Words>
  <Characters>30227</Characters>
  <Application>Microsoft Office Word</Application>
  <DocSecurity>0</DocSecurity>
  <Lines>251</Lines>
  <Paragraphs>70</Paragraphs>
  <ScaleCrop>false</ScaleCrop>
  <Company>SNT</Company>
  <LinksUpToDate>false</LinksUpToDate>
  <CharactersWithSpaces>35194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Beata Sławek Hartyniuk</cp:lastModifiedBy>
  <cp:revision>2</cp:revision>
  <cp:lastPrinted>2012-06-12T07:06:00Z</cp:lastPrinted>
  <dcterms:created xsi:type="dcterms:W3CDTF">2020-10-19T15:06:00Z</dcterms:created>
  <dcterms:modified xsi:type="dcterms:W3CDTF">2020-10-19T15:06:00Z</dcterms:modified>
</cp:coreProperties>
</file>