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1FC7" w14:textId="77777777"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Sąd Okręgowy w Bydgoszczy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Bydgoszcz,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14:paraId="2D73D057" w14:textId="77777777"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Wały Jagiellońskie 2</w:t>
      </w:r>
    </w:p>
    <w:p w14:paraId="4F0C522D" w14:textId="77777777" w:rsidR="00B15676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85-128 Bydgoszcz</w:t>
      </w:r>
    </w:p>
    <w:p w14:paraId="26B96782" w14:textId="77777777" w:rsidR="008E73B0" w:rsidRDefault="00D677F3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52-32-53-100</w:t>
      </w:r>
    </w:p>
    <w:p w14:paraId="31C4B3EE" w14:textId="77777777"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23772CC" w14:textId="77777777" w:rsidR="00DB217F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14:paraId="043BE4F0" w14:textId="77777777"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14:paraId="08CA8316" w14:textId="77777777"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14:paraId="5C13A9CC" w14:textId="77777777"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965E9E5" w14:textId="6F32F90C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Okręgowego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 Bydgoszczy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A94A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siedzibą w Bydgoszczy przy ul. Wały Jagiellońskie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55CB00E2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7EDC055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14:paraId="26F85BBD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0E439DA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14:paraId="6E8C3204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14:paraId="1367AAC8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B0F80B8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14:paraId="6CC9BFF3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2D5B475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14:paraId="2B78A4A0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E5069D6" w14:textId="731A8B38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Inspektorem Ochrony Danych w Sądzie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Okręgowym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Bydgoszczy jest Pan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Adam </w:t>
      </w:r>
      <w:proofErr w:type="spellStart"/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Gotowicz</w:t>
      </w:r>
      <w:proofErr w:type="spellEnd"/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A94A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3C4B02">
        <w:rPr>
          <w:rFonts w:ascii="Times New Roman" w:eastAsia="Times New Roman" w:hAnsi="Times New Roman" w:cs="Times New Roman"/>
          <w:sz w:val="23"/>
          <w:szCs w:val="23"/>
          <w:lang w:eastAsia="pl-PL"/>
        </w:rPr>
        <w:t>dam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.gotowicz@bydgoszcz.so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.gov.pl.</w:t>
      </w:r>
    </w:p>
    <w:p w14:paraId="7DF91D2A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14:paraId="58E0E013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60110A5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1E85851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14:paraId="3990F51E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14:paraId="091843A3" w14:textId="77777777" w:rsidR="00313372" w:rsidRPr="00D677F3" w:rsidRDefault="00313372">
      <w:pPr>
        <w:rPr>
          <w:sz w:val="23"/>
          <w:szCs w:val="23"/>
        </w:rPr>
      </w:pPr>
    </w:p>
    <w:sectPr w:rsidR="00313372" w:rsidRPr="00D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4"/>
    <w:rsid w:val="000A47A4"/>
    <w:rsid w:val="001344F3"/>
    <w:rsid w:val="001E46B5"/>
    <w:rsid w:val="00313372"/>
    <w:rsid w:val="003C4B02"/>
    <w:rsid w:val="003E67F7"/>
    <w:rsid w:val="00621F61"/>
    <w:rsid w:val="008C57D2"/>
    <w:rsid w:val="008E73B0"/>
    <w:rsid w:val="00911D69"/>
    <w:rsid w:val="00920ADC"/>
    <w:rsid w:val="00A94A58"/>
    <w:rsid w:val="00AD3F7A"/>
    <w:rsid w:val="00B0514A"/>
    <w:rsid w:val="00B15676"/>
    <w:rsid w:val="00D677F3"/>
    <w:rsid w:val="00DB217F"/>
    <w:rsid w:val="00F026B0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8587"/>
  <w15:docId w15:val="{07A9E127-936D-407D-9D6D-3D07992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Kozłowicz Iwona</cp:lastModifiedBy>
  <cp:revision>9</cp:revision>
  <cp:lastPrinted>2018-05-28T12:30:00Z</cp:lastPrinted>
  <dcterms:created xsi:type="dcterms:W3CDTF">2018-07-16T08:39:00Z</dcterms:created>
  <dcterms:modified xsi:type="dcterms:W3CDTF">2021-09-01T08:20:00Z</dcterms:modified>
</cp:coreProperties>
</file>