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8F45" w14:textId="77777777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02BF4F07" w14:textId="77777777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3E965963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Komunikat z posiedzenia </w:t>
      </w:r>
    </w:p>
    <w:p w14:paraId="1C0ED7D6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Prezydium </w:t>
      </w:r>
    </w:p>
    <w:p w14:paraId="3A20BA62" w14:textId="70DFC2D2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Kujawsko - Pomorskiej </w:t>
      </w:r>
      <w:r w:rsidRPr="004B1B21">
        <w:rPr>
          <w:rFonts w:ascii="Garamond" w:hAnsi="Garamond" w:cs="Arial"/>
          <w:sz w:val="24"/>
          <w:szCs w:val="24"/>
        </w:rPr>
        <w:t xml:space="preserve"> Rady</w:t>
      </w:r>
      <w:r w:rsidR="0096166A">
        <w:rPr>
          <w:rFonts w:ascii="Garamond" w:hAnsi="Garamond" w:cs="Arial"/>
          <w:sz w:val="24"/>
          <w:szCs w:val="24"/>
        </w:rPr>
        <w:t xml:space="preserve"> Terenowej</w:t>
      </w:r>
      <w:r w:rsidRPr="004B1B21">
        <w:rPr>
          <w:rFonts w:ascii="Garamond" w:hAnsi="Garamond" w:cs="Arial"/>
          <w:sz w:val="24"/>
          <w:szCs w:val="24"/>
        </w:rPr>
        <w:t xml:space="preserve"> ds. Społecznej Readaptacji </w:t>
      </w:r>
      <w:r>
        <w:rPr>
          <w:rFonts w:ascii="Garamond" w:hAnsi="Garamond" w:cs="Arial"/>
          <w:sz w:val="24"/>
          <w:szCs w:val="24"/>
        </w:rPr>
        <w:t xml:space="preserve"> </w:t>
      </w:r>
      <w:r w:rsidRPr="004B1B21">
        <w:rPr>
          <w:rFonts w:ascii="Garamond" w:hAnsi="Garamond" w:cs="Arial"/>
          <w:sz w:val="24"/>
          <w:szCs w:val="24"/>
        </w:rPr>
        <w:t>i Pomocy Skazanym</w:t>
      </w:r>
    </w:p>
    <w:p w14:paraId="425F5726" w14:textId="33F12E2F" w:rsidR="0096166A" w:rsidRDefault="0096166A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dniu </w:t>
      </w:r>
      <w:r w:rsidR="0026525D">
        <w:rPr>
          <w:rFonts w:ascii="Garamond" w:hAnsi="Garamond" w:cs="Arial"/>
          <w:sz w:val="24"/>
          <w:szCs w:val="24"/>
        </w:rPr>
        <w:t>09 grudnia</w:t>
      </w:r>
      <w:r>
        <w:rPr>
          <w:rFonts w:ascii="Garamond" w:hAnsi="Garamond" w:cs="Arial"/>
          <w:sz w:val="24"/>
          <w:szCs w:val="24"/>
        </w:rPr>
        <w:t xml:space="preserve"> 202</w:t>
      </w:r>
      <w:r w:rsidR="0026525D">
        <w:rPr>
          <w:rFonts w:ascii="Garamond" w:hAnsi="Garamond" w:cs="Arial"/>
          <w:sz w:val="24"/>
          <w:szCs w:val="24"/>
        </w:rPr>
        <w:t>2</w:t>
      </w:r>
      <w:r>
        <w:rPr>
          <w:rFonts w:ascii="Garamond" w:hAnsi="Garamond" w:cs="Arial"/>
          <w:sz w:val="24"/>
          <w:szCs w:val="24"/>
        </w:rPr>
        <w:t xml:space="preserve"> r. </w:t>
      </w:r>
    </w:p>
    <w:p w14:paraId="78898F0A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</w:p>
    <w:p w14:paraId="55D8040B" w14:textId="2D18B3F5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dniu </w:t>
      </w:r>
      <w:r w:rsidR="0026525D">
        <w:rPr>
          <w:rFonts w:ascii="Garamond" w:hAnsi="Garamond" w:cs="Arial"/>
          <w:sz w:val="24"/>
          <w:szCs w:val="24"/>
        </w:rPr>
        <w:t xml:space="preserve">09 grudnia 2022 </w:t>
      </w:r>
      <w:r>
        <w:rPr>
          <w:rFonts w:ascii="Garamond" w:hAnsi="Garamond" w:cs="Arial"/>
          <w:sz w:val="24"/>
          <w:szCs w:val="24"/>
        </w:rPr>
        <w:t xml:space="preserve"> r. w siedzibie </w:t>
      </w:r>
      <w:r w:rsidR="0026525D">
        <w:rPr>
          <w:rFonts w:ascii="Garamond" w:hAnsi="Garamond" w:cs="Arial"/>
          <w:sz w:val="24"/>
          <w:szCs w:val="24"/>
        </w:rPr>
        <w:t xml:space="preserve">Sali 145 w budynku Kujawsko – Pomorskiego Urzędu Wojewódzkiego w Bydgoszczy </w:t>
      </w:r>
      <w:r>
        <w:rPr>
          <w:rFonts w:ascii="Garamond" w:hAnsi="Garamond" w:cs="Arial"/>
          <w:sz w:val="24"/>
          <w:szCs w:val="24"/>
        </w:rPr>
        <w:t xml:space="preserve"> odbyło się  posiedzenie Prezydium Kujawsko – Pomorskiej</w:t>
      </w:r>
      <w:bookmarkStart w:id="0" w:name="_Hlk71057116"/>
      <w:r>
        <w:rPr>
          <w:rFonts w:ascii="Garamond" w:hAnsi="Garamond" w:cs="Arial"/>
          <w:sz w:val="24"/>
          <w:szCs w:val="24"/>
        </w:rPr>
        <w:t xml:space="preserve"> Rady</w:t>
      </w:r>
      <w:r w:rsidR="0096166A">
        <w:rPr>
          <w:rFonts w:ascii="Garamond" w:hAnsi="Garamond" w:cs="Arial"/>
          <w:sz w:val="24"/>
          <w:szCs w:val="24"/>
        </w:rPr>
        <w:t xml:space="preserve"> Terenowej </w:t>
      </w:r>
      <w:r>
        <w:rPr>
          <w:rFonts w:ascii="Garamond" w:hAnsi="Garamond" w:cs="Arial"/>
          <w:sz w:val="24"/>
          <w:szCs w:val="24"/>
        </w:rPr>
        <w:t xml:space="preserve"> ds. Społecznej Readaptacji i Pomocy Skazanym.</w:t>
      </w:r>
    </w:p>
    <w:p w14:paraId="3C565DD9" w14:textId="1362F4F1" w:rsidR="004D758E" w:rsidRDefault="004D758E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Członkowie Prezydium zostali poinformowani o śmierci </w:t>
      </w:r>
      <w:r w:rsidR="0026525D">
        <w:rPr>
          <w:rFonts w:ascii="Garamond" w:hAnsi="Garamond" w:cs="Arial"/>
          <w:sz w:val="24"/>
          <w:szCs w:val="24"/>
        </w:rPr>
        <w:t>Wiceprzewodniczącego</w:t>
      </w:r>
      <w:r>
        <w:rPr>
          <w:rFonts w:ascii="Garamond" w:hAnsi="Garamond" w:cs="Arial"/>
          <w:sz w:val="24"/>
          <w:szCs w:val="24"/>
        </w:rPr>
        <w:t xml:space="preserve"> </w:t>
      </w:r>
      <w:r w:rsidR="0026525D">
        <w:rPr>
          <w:rFonts w:ascii="Garamond" w:hAnsi="Garamond" w:cs="Arial"/>
          <w:sz w:val="24"/>
          <w:szCs w:val="24"/>
        </w:rPr>
        <w:t xml:space="preserve">Prezydium </w:t>
      </w:r>
      <w:r>
        <w:rPr>
          <w:rFonts w:ascii="Garamond" w:hAnsi="Garamond" w:cs="Arial"/>
          <w:sz w:val="24"/>
          <w:szCs w:val="24"/>
        </w:rPr>
        <w:t xml:space="preserve">Rady p.  </w:t>
      </w:r>
      <w:r w:rsidR="0026525D">
        <w:rPr>
          <w:rFonts w:ascii="Garamond" w:hAnsi="Garamond" w:cs="Arial"/>
          <w:sz w:val="24"/>
          <w:szCs w:val="24"/>
        </w:rPr>
        <w:t xml:space="preserve">SSO Dariusza Kudelskiego </w:t>
      </w:r>
      <w:r>
        <w:rPr>
          <w:rFonts w:ascii="Garamond" w:hAnsi="Garamond" w:cs="Arial"/>
          <w:sz w:val="24"/>
          <w:szCs w:val="24"/>
        </w:rPr>
        <w:t xml:space="preserve">– </w:t>
      </w:r>
      <w:r w:rsidR="0026525D">
        <w:rPr>
          <w:rFonts w:ascii="Garamond" w:hAnsi="Garamond" w:cs="Arial"/>
          <w:sz w:val="24"/>
          <w:szCs w:val="24"/>
        </w:rPr>
        <w:t>Wiceprezesa Sądu Okręgowego we Włocławku.</w:t>
      </w:r>
    </w:p>
    <w:p w14:paraId="04F5A3C6" w14:textId="7939A0FF" w:rsidR="00B964A3" w:rsidRDefault="00B964A3" w:rsidP="00B964A3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 w:rsidRPr="00B964A3">
        <w:rPr>
          <w:rFonts w:ascii="Garamond" w:hAnsi="Garamond" w:cs="Arial"/>
          <w:sz w:val="24"/>
          <w:szCs w:val="24"/>
        </w:rPr>
        <w:t>W trakcie posiedzenia</w:t>
      </w:r>
      <w:r>
        <w:rPr>
          <w:rFonts w:ascii="Garamond" w:hAnsi="Garamond" w:cs="Arial"/>
          <w:sz w:val="24"/>
          <w:szCs w:val="24"/>
        </w:rPr>
        <w:t xml:space="preserve"> uczczono </w:t>
      </w:r>
      <w:r w:rsidR="00487128" w:rsidRPr="00487128">
        <w:rPr>
          <w:rFonts w:ascii="Garamond" w:hAnsi="Garamond" w:cs="Arial"/>
          <w:sz w:val="24"/>
          <w:szCs w:val="24"/>
        </w:rPr>
        <w:t xml:space="preserve">minutą ciszy śp. </w:t>
      </w:r>
      <w:r w:rsidR="0026525D">
        <w:rPr>
          <w:rFonts w:ascii="Garamond" w:hAnsi="Garamond" w:cs="Arial"/>
          <w:sz w:val="24"/>
          <w:szCs w:val="24"/>
        </w:rPr>
        <w:t xml:space="preserve">Dariusza Kudelskiego oraz przedstawiono jego dokonania w ramach działalności zawodowej.  </w:t>
      </w:r>
    </w:p>
    <w:p w14:paraId="23462560" w14:textId="249C6D2D" w:rsidR="00487128" w:rsidRPr="00487128" w:rsidRDefault="00487128" w:rsidP="0026525D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 w:rsidRPr="00487128">
        <w:rPr>
          <w:rFonts w:ascii="Garamond" w:hAnsi="Garamond" w:cs="Arial"/>
          <w:sz w:val="24"/>
          <w:szCs w:val="24"/>
        </w:rPr>
        <w:t>Omówi</w:t>
      </w:r>
      <w:r w:rsidR="00B964A3">
        <w:rPr>
          <w:rFonts w:ascii="Garamond" w:hAnsi="Garamond" w:cs="Arial"/>
          <w:sz w:val="24"/>
          <w:szCs w:val="24"/>
        </w:rPr>
        <w:t>ono</w:t>
      </w:r>
      <w:r w:rsidRPr="00487128">
        <w:rPr>
          <w:rFonts w:ascii="Garamond" w:hAnsi="Garamond" w:cs="Arial"/>
          <w:sz w:val="24"/>
          <w:szCs w:val="24"/>
        </w:rPr>
        <w:t xml:space="preserve"> </w:t>
      </w:r>
      <w:r w:rsidR="0026525D">
        <w:rPr>
          <w:rFonts w:ascii="Garamond" w:hAnsi="Garamond" w:cs="Arial"/>
          <w:sz w:val="24"/>
          <w:szCs w:val="24"/>
        </w:rPr>
        <w:t>dotychczasowe efekty</w:t>
      </w:r>
      <w:r w:rsidRPr="00487128">
        <w:rPr>
          <w:rFonts w:ascii="Garamond" w:hAnsi="Garamond" w:cs="Arial"/>
          <w:sz w:val="24"/>
          <w:szCs w:val="24"/>
        </w:rPr>
        <w:t xml:space="preserve"> pracy </w:t>
      </w:r>
      <w:r w:rsidR="00B964A3">
        <w:rPr>
          <w:rFonts w:ascii="Garamond" w:hAnsi="Garamond" w:cs="Arial"/>
          <w:sz w:val="24"/>
          <w:szCs w:val="24"/>
        </w:rPr>
        <w:t xml:space="preserve">Rady </w:t>
      </w:r>
      <w:r w:rsidR="0026525D">
        <w:rPr>
          <w:rFonts w:ascii="Garamond" w:hAnsi="Garamond" w:cs="Arial"/>
          <w:sz w:val="24"/>
          <w:szCs w:val="24"/>
        </w:rPr>
        <w:t>w</w:t>
      </w:r>
      <w:r w:rsidRPr="00487128">
        <w:rPr>
          <w:rFonts w:ascii="Garamond" w:hAnsi="Garamond" w:cs="Arial"/>
          <w:sz w:val="24"/>
          <w:szCs w:val="24"/>
        </w:rPr>
        <w:t xml:space="preserve"> IV kwartał </w:t>
      </w:r>
      <w:r w:rsidR="0026525D">
        <w:rPr>
          <w:rFonts w:ascii="Garamond" w:hAnsi="Garamond" w:cs="Arial"/>
          <w:sz w:val="24"/>
          <w:szCs w:val="24"/>
        </w:rPr>
        <w:t>2022 r.</w:t>
      </w:r>
      <w:r w:rsidRPr="00487128">
        <w:rPr>
          <w:rFonts w:ascii="Garamond" w:hAnsi="Garamond" w:cs="Arial"/>
          <w:sz w:val="24"/>
          <w:szCs w:val="24"/>
        </w:rPr>
        <w:t xml:space="preserve"> </w:t>
      </w:r>
      <w:r w:rsidR="00B964A3">
        <w:rPr>
          <w:rFonts w:ascii="Garamond" w:hAnsi="Garamond" w:cs="Arial"/>
          <w:sz w:val="24"/>
          <w:szCs w:val="24"/>
        </w:rPr>
        <w:t>ze szczególnym uwzględnieniem</w:t>
      </w:r>
      <w:r w:rsidR="0026525D">
        <w:rPr>
          <w:rFonts w:ascii="Garamond" w:hAnsi="Garamond" w:cs="Arial"/>
          <w:sz w:val="24"/>
          <w:szCs w:val="24"/>
        </w:rPr>
        <w:t xml:space="preserve"> efektów organizowanej we wrześniu 2022 r. </w:t>
      </w:r>
      <w:r w:rsidR="0026525D" w:rsidRPr="0026525D">
        <w:rPr>
          <w:rFonts w:ascii="Garamond" w:hAnsi="Garamond" w:cs="Arial"/>
          <w:sz w:val="24"/>
          <w:szCs w:val="24"/>
        </w:rPr>
        <w:t>Ogólnopolsk</w:t>
      </w:r>
      <w:r w:rsidR="0026525D">
        <w:rPr>
          <w:rFonts w:ascii="Garamond" w:hAnsi="Garamond" w:cs="Arial"/>
          <w:sz w:val="24"/>
          <w:szCs w:val="24"/>
        </w:rPr>
        <w:t>iej</w:t>
      </w:r>
      <w:r w:rsidR="0026525D" w:rsidRPr="0026525D">
        <w:rPr>
          <w:rFonts w:ascii="Garamond" w:hAnsi="Garamond" w:cs="Arial"/>
          <w:sz w:val="24"/>
          <w:szCs w:val="24"/>
        </w:rPr>
        <w:t xml:space="preserve"> Konferencj</w:t>
      </w:r>
      <w:r w:rsidR="0026525D">
        <w:rPr>
          <w:rFonts w:ascii="Garamond" w:hAnsi="Garamond" w:cs="Arial"/>
          <w:sz w:val="24"/>
          <w:szCs w:val="24"/>
        </w:rPr>
        <w:t xml:space="preserve">i pt. </w:t>
      </w:r>
      <w:r w:rsidR="0026525D" w:rsidRPr="0026525D">
        <w:rPr>
          <w:rFonts w:ascii="Garamond" w:hAnsi="Garamond" w:cs="Arial"/>
          <w:i/>
          <w:sz w:val="24"/>
          <w:szCs w:val="24"/>
        </w:rPr>
        <w:t xml:space="preserve">Pomoc, profilaktyka i resocjalizacja </w:t>
      </w:r>
      <w:r w:rsidR="0026525D" w:rsidRPr="0026525D">
        <w:rPr>
          <w:rFonts w:ascii="Garamond" w:hAnsi="Garamond" w:cs="Arial"/>
          <w:i/>
          <w:sz w:val="24"/>
          <w:szCs w:val="24"/>
        </w:rPr>
        <w:t xml:space="preserve"> </w:t>
      </w:r>
      <w:r w:rsidR="0026525D" w:rsidRPr="0026525D">
        <w:rPr>
          <w:rFonts w:ascii="Garamond" w:hAnsi="Garamond" w:cs="Arial"/>
          <w:i/>
          <w:sz w:val="24"/>
          <w:szCs w:val="24"/>
        </w:rPr>
        <w:t>w niepełnosprawnościach, chorobach przewlekłych i starości</w:t>
      </w:r>
      <w:r w:rsidR="0026525D" w:rsidRPr="0026525D">
        <w:rPr>
          <w:rFonts w:ascii="Garamond" w:hAnsi="Garamond" w:cs="Arial"/>
          <w:i/>
          <w:sz w:val="24"/>
          <w:szCs w:val="24"/>
        </w:rPr>
        <w:t xml:space="preserve"> </w:t>
      </w:r>
      <w:r w:rsidR="0026525D" w:rsidRPr="0026525D">
        <w:rPr>
          <w:rFonts w:ascii="Garamond" w:hAnsi="Garamond" w:cs="Arial"/>
          <w:i/>
          <w:sz w:val="24"/>
          <w:szCs w:val="24"/>
        </w:rPr>
        <w:t>w środowisku otwartym i zamkniętym</w:t>
      </w:r>
      <w:r w:rsidR="0026525D" w:rsidRPr="0026525D">
        <w:rPr>
          <w:rFonts w:ascii="Garamond" w:hAnsi="Garamond" w:cs="Arial"/>
          <w:i/>
          <w:sz w:val="24"/>
          <w:szCs w:val="24"/>
        </w:rPr>
        <w:t>.</w:t>
      </w:r>
      <w:r w:rsidR="00B964A3">
        <w:rPr>
          <w:rFonts w:ascii="Garamond" w:hAnsi="Garamond" w:cs="Arial"/>
          <w:sz w:val="24"/>
          <w:szCs w:val="24"/>
        </w:rPr>
        <w:t xml:space="preserve"> </w:t>
      </w:r>
    </w:p>
    <w:p w14:paraId="3CC87B10" w14:textId="2CB9618C" w:rsidR="00F5192F" w:rsidRDefault="00F5192F" w:rsidP="00F5192F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toku posiedzenia Prezydium podjęto uchwały </w:t>
      </w:r>
      <w:r w:rsidRPr="00F5192F">
        <w:rPr>
          <w:rFonts w:ascii="Garamond" w:hAnsi="Garamond" w:cs="Arial"/>
          <w:sz w:val="24"/>
          <w:szCs w:val="24"/>
        </w:rPr>
        <w:t>w sprawie</w:t>
      </w:r>
      <w:r>
        <w:rPr>
          <w:rFonts w:ascii="Garamond" w:hAnsi="Garamond" w:cs="Arial"/>
          <w:sz w:val="24"/>
          <w:szCs w:val="24"/>
        </w:rPr>
        <w:t>:</w:t>
      </w:r>
      <w:r w:rsidRPr="00F5192F">
        <w:rPr>
          <w:rFonts w:ascii="Garamond" w:hAnsi="Garamond" w:cs="Arial"/>
          <w:sz w:val="24"/>
          <w:szCs w:val="24"/>
        </w:rPr>
        <w:t xml:space="preserve"> wystąpienia do Prezesa Sądu Okręgowego we Włocławku </w:t>
      </w:r>
      <w:r w:rsidRPr="00F5192F">
        <w:rPr>
          <w:rFonts w:ascii="Garamond" w:hAnsi="Garamond" w:cs="Arial"/>
          <w:sz w:val="24"/>
          <w:szCs w:val="24"/>
        </w:rPr>
        <w:t>o podjęcie działań mających na celu uhonorowanie odznaczeniem państwowym wiceprzewodniczącego Rady Pana Dariusza Kudelskiego</w:t>
      </w:r>
      <w:r>
        <w:rPr>
          <w:rFonts w:ascii="Garamond" w:hAnsi="Garamond" w:cs="Arial"/>
          <w:sz w:val="24"/>
          <w:szCs w:val="24"/>
        </w:rPr>
        <w:t xml:space="preserve">, </w:t>
      </w:r>
      <w:r w:rsidRPr="00F5192F">
        <w:rPr>
          <w:rFonts w:ascii="Garamond" w:hAnsi="Garamond" w:cs="Arial"/>
          <w:sz w:val="24"/>
          <w:szCs w:val="24"/>
        </w:rPr>
        <w:t>powierzenia opracowania planu prac Rady na rok 2023</w:t>
      </w:r>
      <w:r>
        <w:rPr>
          <w:rFonts w:ascii="Garamond" w:hAnsi="Garamond" w:cs="Arial"/>
          <w:sz w:val="24"/>
          <w:szCs w:val="24"/>
        </w:rPr>
        <w:t xml:space="preserve">, </w:t>
      </w:r>
      <w:r w:rsidRPr="00F5192F">
        <w:rPr>
          <w:rFonts w:ascii="Garamond" w:hAnsi="Garamond" w:cs="Arial"/>
          <w:sz w:val="24"/>
          <w:szCs w:val="24"/>
        </w:rPr>
        <w:t>opracowania stanowiska Rady w zakresie środków wykonywanych wobec sprawców przestępstw na tle seksualnym</w:t>
      </w:r>
      <w:r>
        <w:rPr>
          <w:rFonts w:ascii="Garamond" w:hAnsi="Garamond" w:cs="Arial"/>
          <w:sz w:val="24"/>
          <w:szCs w:val="24"/>
        </w:rPr>
        <w:t xml:space="preserve">. </w:t>
      </w:r>
    </w:p>
    <w:p w14:paraId="5EDFFDFE" w14:textId="6C18C3B6" w:rsidR="00F5192F" w:rsidRDefault="00F5192F" w:rsidP="00F5192F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Podczas posiedzenie poruszono również kwestie źródeł finansowanie prac Rady, zwłaszcza w kontekście potrzeby organizowania pod patronatem Rady konferencji oraz innych wydarzeń o charakterze medialnym wymagających dla swej realizacji wydatkowania środków finansowych.   </w:t>
      </w:r>
    </w:p>
    <w:p w14:paraId="0D1910F6" w14:textId="536A136B" w:rsidR="00F5192F" w:rsidRDefault="00F5192F" w:rsidP="00F5192F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Omówiona została również kwestia poszerzenia składu Prezydium Rady oraz uzupełnienia składu osobowego Rady w związku ze zmianami personalnymi sygnalizowanymi przez instytucje oraz podmioty</w:t>
      </w:r>
      <w:bookmarkStart w:id="1" w:name="_GoBack"/>
      <w:bookmarkEnd w:id="1"/>
      <w:r>
        <w:rPr>
          <w:rFonts w:ascii="Garamond" w:hAnsi="Garamond" w:cs="Arial"/>
          <w:sz w:val="24"/>
          <w:szCs w:val="24"/>
        </w:rPr>
        <w:t xml:space="preserve">, których przedstawiciele wchodzą w skład Rady. </w:t>
      </w:r>
    </w:p>
    <w:p w14:paraId="154C2E58" w14:textId="3E39719D" w:rsidR="00CE567B" w:rsidRDefault="00CE567B" w:rsidP="00B964A3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Na zakończenie spotkania członkowie Prezydium ustalili, iż kolejne posiedzenie winno odbyć się w </w:t>
      </w:r>
      <w:r w:rsidR="00F5192F">
        <w:rPr>
          <w:rFonts w:ascii="Garamond" w:hAnsi="Garamond" w:cs="Arial"/>
          <w:sz w:val="24"/>
          <w:szCs w:val="24"/>
        </w:rPr>
        <w:t xml:space="preserve">pierwszym kwartale 2023 </w:t>
      </w:r>
      <w:r>
        <w:rPr>
          <w:rFonts w:ascii="Garamond" w:hAnsi="Garamond" w:cs="Arial"/>
          <w:sz w:val="24"/>
          <w:szCs w:val="24"/>
        </w:rPr>
        <w:t xml:space="preserve"> r. </w:t>
      </w:r>
    </w:p>
    <w:p w14:paraId="48774925" w14:textId="77777777" w:rsidR="00CE567B" w:rsidRDefault="00CE567B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0F0AC0C7" w14:textId="77777777" w:rsidR="00CE567B" w:rsidRDefault="00CE567B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50514387" w14:textId="77777777" w:rsidR="00C56040" w:rsidRDefault="00C56040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bookmarkEnd w:id="0"/>
    <w:p w14:paraId="654BF7D1" w14:textId="77777777" w:rsidR="00955BD5" w:rsidRDefault="00955BD5"/>
    <w:sectPr w:rsidR="0095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2E1E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9F"/>
    <w:rsid w:val="001F0A71"/>
    <w:rsid w:val="0026525D"/>
    <w:rsid w:val="00487128"/>
    <w:rsid w:val="00490570"/>
    <w:rsid w:val="004B1B21"/>
    <w:rsid w:val="004D758E"/>
    <w:rsid w:val="00566AA3"/>
    <w:rsid w:val="006E719F"/>
    <w:rsid w:val="00805E35"/>
    <w:rsid w:val="008C5D26"/>
    <w:rsid w:val="00955BD5"/>
    <w:rsid w:val="0096166A"/>
    <w:rsid w:val="00B25653"/>
    <w:rsid w:val="00B964A3"/>
    <w:rsid w:val="00C56040"/>
    <w:rsid w:val="00CE567B"/>
    <w:rsid w:val="00F5192F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0CEF"/>
  <w15:chartTrackingRefBased/>
  <w15:docId w15:val="{F81C1CC7-6D24-44CC-874E-4F21F732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F41C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18</vt:i4>
      </vt:variant>
    </vt:vector>
  </HeadingPairs>
  <TitlesOfParts>
    <vt:vector size="19" baseType="lpstr">
      <vt:lpstr/>
      <vt:lpstr/>
      <vt:lpstr/>
      <vt:lpstr>Komunikat z posiedzenia </vt:lpstr>
      <vt:lpstr>Prezydium </vt:lpstr>
      <vt:lpstr>Kujawsko - Pomorskiej  Rady Terenowej ds. Społecznej Readaptacji  i Pomocy Skaza</vt:lpstr>
      <vt:lpstr>w dniu 09 grudnia 2022 r. </vt:lpstr>
      <vt:lpstr/>
      <vt:lpstr>W dniu 09 grudnia 2022  r. w siedzibie Sali 145 w budynku Kujawsko – Pomorskiego</vt:lpstr>
      <vt:lpstr>Członkowie Prezydium zostali poinformowani o śmierci Wiceprzewodniczącego Prezyd</vt:lpstr>
      <vt:lpstr>W trakcie posiedzenia uczczono minutą ciszy śp. Dariusza Kudelskiego oraz przeds</vt:lpstr>
      <vt:lpstr>Omówiono dotychczasowe efekty pracy Rady w IV kwartał 2022 r. ze szczególnym uwz</vt:lpstr>
      <vt:lpstr>Członkowie Prezydium dokonali oceny interwencji  w sytuacje życiowe osób skazany</vt:lpstr>
      <vt:lpstr>Korzystając z obecności zaproszonych gości z Uniwersytetu Kazimierza Wielkiego w</vt:lpstr>
      <vt:lpstr>Podczas posiedzenia poruszono również kwestię aktualizacji danych kontaktowych d</vt:lpstr>
      <vt:lpstr>Na zakończenie spotkania członkowie Prezydium ustalili, iż kolejne posiedzenie w</vt:lpstr>
      <vt:lpstr/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Łukomski Rafał</dc:creator>
  <cp:keywords/>
  <dc:description/>
  <cp:lastModifiedBy>Rafał Łukomski</cp:lastModifiedBy>
  <cp:revision>6</cp:revision>
  <cp:lastPrinted>2021-05-06T09:15:00Z</cp:lastPrinted>
  <dcterms:created xsi:type="dcterms:W3CDTF">2022-03-20T19:51:00Z</dcterms:created>
  <dcterms:modified xsi:type="dcterms:W3CDTF">2023-01-03T09:38:00Z</dcterms:modified>
</cp:coreProperties>
</file>